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5CB" w:rsidRPr="00020E6C" w:rsidRDefault="009855CB" w:rsidP="009855CB">
      <w:pPr>
        <w:spacing w:after="0"/>
        <w:jc w:val="center"/>
        <w:rPr>
          <w:rFonts w:ascii="Arial" w:hAnsi="Arial" w:cs="Arial"/>
          <w:b/>
          <w:sz w:val="36"/>
          <w:szCs w:val="24"/>
        </w:rPr>
      </w:pPr>
      <w:r w:rsidRPr="00020E6C">
        <w:rPr>
          <w:rFonts w:ascii="Arial" w:hAnsi="Arial" w:cs="Arial"/>
          <w:b/>
          <w:sz w:val="36"/>
          <w:szCs w:val="24"/>
        </w:rPr>
        <w:t>Ag</w:t>
      </w:r>
      <w:r w:rsidR="00753079">
        <w:rPr>
          <w:rFonts w:ascii="Arial" w:hAnsi="Arial" w:cs="Arial"/>
          <w:b/>
          <w:sz w:val="36"/>
          <w:szCs w:val="24"/>
        </w:rPr>
        <w:t>ricultural COVID19 Requirements Lesson Plan</w:t>
      </w:r>
    </w:p>
    <w:p w:rsidR="009855CB" w:rsidRPr="00020E6C" w:rsidRDefault="009855CB" w:rsidP="009855CB">
      <w:pPr>
        <w:spacing w:after="0"/>
        <w:jc w:val="center"/>
        <w:rPr>
          <w:rFonts w:ascii="Arial" w:hAnsi="Arial" w:cs="Arial"/>
          <w:sz w:val="24"/>
          <w:szCs w:val="24"/>
        </w:rPr>
      </w:pPr>
    </w:p>
    <w:p w:rsidR="00167B86" w:rsidRDefault="00753079" w:rsidP="00753079">
      <w:pPr>
        <w:spacing w:after="0"/>
        <w:rPr>
          <w:rFonts w:ascii="Arial" w:hAnsi="Arial" w:cs="Arial"/>
          <w:sz w:val="24"/>
          <w:szCs w:val="24"/>
        </w:rPr>
      </w:pPr>
      <w:r>
        <w:rPr>
          <w:rFonts w:ascii="Arial" w:hAnsi="Arial" w:cs="Arial"/>
          <w:sz w:val="24"/>
          <w:szCs w:val="24"/>
        </w:rPr>
        <w:t xml:space="preserve">This </w:t>
      </w:r>
      <w:r w:rsidR="0064026D">
        <w:rPr>
          <w:rFonts w:ascii="Arial" w:hAnsi="Arial" w:cs="Arial"/>
          <w:sz w:val="24"/>
          <w:szCs w:val="24"/>
        </w:rPr>
        <w:t xml:space="preserve">lesson </w:t>
      </w:r>
      <w:r>
        <w:rPr>
          <w:rFonts w:ascii="Arial" w:hAnsi="Arial" w:cs="Arial"/>
          <w:sz w:val="24"/>
          <w:szCs w:val="24"/>
        </w:rPr>
        <w:t xml:space="preserve">plan is to </w:t>
      </w:r>
      <w:proofErr w:type="gramStart"/>
      <w:r>
        <w:rPr>
          <w:rFonts w:ascii="Arial" w:hAnsi="Arial" w:cs="Arial"/>
          <w:sz w:val="24"/>
          <w:szCs w:val="24"/>
        </w:rPr>
        <w:t>be utilized</w:t>
      </w:r>
      <w:proofErr w:type="gramEnd"/>
      <w:r>
        <w:rPr>
          <w:rFonts w:ascii="Arial" w:hAnsi="Arial" w:cs="Arial"/>
          <w:sz w:val="24"/>
          <w:szCs w:val="24"/>
        </w:rPr>
        <w:t xml:space="preserve"> as a guide to assist with the delivery and training of the </w:t>
      </w:r>
      <w:r w:rsidRPr="00753079">
        <w:rPr>
          <w:rFonts w:ascii="Arial" w:hAnsi="Arial" w:cs="Arial"/>
          <w:i/>
          <w:sz w:val="24"/>
          <w:szCs w:val="24"/>
        </w:rPr>
        <w:t>COVID19 Agriculture Requirements Training Material PowerPoint</w:t>
      </w:r>
      <w:r>
        <w:rPr>
          <w:rFonts w:ascii="Arial" w:hAnsi="Arial" w:cs="Arial"/>
          <w:i/>
          <w:sz w:val="24"/>
          <w:szCs w:val="24"/>
        </w:rPr>
        <w:t xml:space="preserve"> </w:t>
      </w:r>
      <w:r w:rsidR="00D370E1">
        <w:rPr>
          <w:rFonts w:ascii="Arial" w:hAnsi="Arial" w:cs="Arial"/>
          <w:sz w:val="24"/>
          <w:szCs w:val="24"/>
        </w:rPr>
        <w:t>found in this Safety Tool Kit. Within</w:t>
      </w:r>
      <w:r>
        <w:rPr>
          <w:rFonts w:ascii="Arial" w:hAnsi="Arial" w:cs="Arial"/>
          <w:sz w:val="24"/>
          <w:szCs w:val="24"/>
        </w:rPr>
        <w:t xml:space="preserve"> this </w:t>
      </w:r>
      <w:r w:rsidR="00F433C2">
        <w:rPr>
          <w:rFonts w:ascii="Arial" w:hAnsi="Arial" w:cs="Arial"/>
          <w:sz w:val="24"/>
          <w:szCs w:val="24"/>
        </w:rPr>
        <w:t>Tool</w:t>
      </w:r>
      <w:r>
        <w:rPr>
          <w:rFonts w:ascii="Arial" w:hAnsi="Arial" w:cs="Arial"/>
          <w:sz w:val="24"/>
          <w:szCs w:val="24"/>
        </w:rPr>
        <w:t xml:space="preserve"> Kit to </w:t>
      </w:r>
      <w:proofErr w:type="gramStart"/>
      <w:r w:rsidR="00D370E1">
        <w:rPr>
          <w:rFonts w:ascii="Arial" w:hAnsi="Arial" w:cs="Arial"/>
          <w:sz w:val="24"/>
          <w:szCs w:val="24"/>
        </w:rPr>
        <w:t>further</w:t>
      </w:r>
      <w:proofErr w:type="gramEnd"/>
      <w:r>
        <w:rPr>
          <w:rFonts w:ascii="Arial" w:hAnsi="Arial" w:cs="Arial"/>
          <w:sz w:val="24"/>
          <w:szCs w:val="24"/>
        </w:rPr>
        <w:t xml:space="preserve"> assist you in delivering this training we have supplemental material such as multiple handouts, factsheets, and guides.</w:t>
      </w:r>
      <w:r w:rsidR="00D370E1">
        <w:rPr>
          <w:rFonts w:ascii="Arial" w:hAnsi="Arial" w:cs="Arial"/>
          <w:sz w:val="24"/>
          <w:szCs w:val="24"/>
        </w:rPr>
        <w:t xml:space="preserve"> The met</w:t>
      </w:r>
      <w:r w:rsidR="0064026D">
        <w:rPr>
          <w:rFonts w:ascii="Arial" w:hAnsi="Arial" w:cs="Arial"/>
          <w:sz w:val="24"/>
          <w:szCs w:val="24"/>
        </w:rPr>
        <w:t xml:space="preserve">hod for using these resources </w:t>
      </w:r>
      <w:proofErr w:type="gramStart"/>
      <w:r w:rsidR="0064026D">
        <w:rPr>
          <w:rFonts w:ascii="Arial" w:hAnsi="Arial" w:cs="Arial"/>
          <w:sz w:val="24"/>
          <w:szCs w:val="24"/>
        </w:rPr>
        <w:t>is</w:t>
      </w:r>
      <w:r w:rsidR="00D370E1">
        <w:rPr>
          <w:rFonts w:ascii="Arial" w:hAnsi="Arial" w:cs="Arial"/>
          <w:sz w:val="24"/>
          <w:szCs w:val="24"/>
        </w:rPr>
        <w:t xml:space="preserve"> illustrated</w:t>
      </w:r>
      <w:proofErr w:type="gramEnd"/>
      <w:r w:rsidR="00D370E1">
        <w:rPr>
          <w:rFonts w:ascii="Arial" w:hAnsi="Arial" w:cs="Arial"/>
          <w:sz w:val="24"/>
          <w:szCs w:val="24"/>
        </w:rPr>
        <w:t xml:space="preserve"> below. </w:t>
      </w:r>
    </w:p>
    <w:p w:rsidR="00342121" w:rsidRDefault="00342121" w:rsidP="00753079">
      <w:pPr>
        <w:spacing w:after="0"/>
        <w:rPr>
          <w:rFonts w:ascii="Arial" w:hAnsi="Arial" w:cs="Arial"/>
          <w:sz w:val="24"/>
          <w:szCs w:val="24"/>
        </w:rPr>
      </w:pPr>
    </w:p>
    <w:tbl>
      <w:tblPr>
        <w:tblStyle w:val="TableGrid"/>
        <w:tblW w:w="0" w:type="auto"/>
        <w:tblInd w:w="175" w:type="dxa"/>
        <w:tblLook w:val="04A0" w:firstRow="1" w:lastRow="0" w:firstColumn="1" w:lastColumn="0" w:noHBand="0" w:noVBand="1"/>
        <w:tblDescription w:val="Materials Needed"/>
      </w:tblPr>
      <w:tblGrid>
        <w:gridCol w:w="8802"/>
      </w:tblGrid>
      <w:tr w:rsidR="00342121" w:rsidTr="00342121">
        <w:trPr>
          <w:trHeight w:val="440"/>
          <w:tblHeader/>
        </w:trPr>
        <w:tc>
          <w:tcPr>
            <w:tcW w:w="8802" w:type="dxa"/>
            <w:tcBorders>
              <w:bottom w:val="nil"/>
            </w:tcBorders>
          </w:tcPr>
          <w:p w:rsidR="00342121" w:rsidRPr="00342121" w:rsidRDefault="00342121" w:rsidP="00342121">
            <w:pPr>
              <w:ind w:left="360"/>
              <w:rPr>
                <w:rFonts w:ascii="Arial" w:eastAsia="Times New Roman" w:hAnsi="Arial" w:cs="Arial"/>
                <w:b/>
                <w:color w:val="000000"/>
                <w:sz w:val="24"/>
                <w:szCs w:val="24"/>
              </w:rPr>
            </w:pPr>
            <w:r w:rsidRPr="00483E52">
              <w:rPr>
                <w:rFonts w:ascii="Arial" w:eastAsia="Times New Roman" w:hAnsi="Arial" w:cs="Arial"/>
                <w:b/>
                <w:color w:val="000000"/>
                <w:sz w:val="24"/>
                <w:szCs w:val="24"/>
              </w:rPr>
              <w:t>Materials Needed</w:t>
            </w:r>
          </w:p>
        </w:tc>
      </w:tr>
      <w:tr w:rsidR="00342121" w:rsidTr="00342121">
        <w:tc>
          <w:tcPr>
            <w:tcW w:w="8802" w:type="dxa"/>
            <w:tcBorders>
              <w:top w:val="nil"/>
            </w:tcBorders>
          </w:tcPr>
          <w:p w:rsidR="00342121" w:rsidRDefault="00342121" w:rsidP="00342121">
            <w:pPr>
              <w:pStyle w:val="ListParagraph"/>
              <w:numPr>
                <w:ilvl w:val="0"/>
                <w:numId w:val="3"/>
              </w:numPr>
              <w:ind w:left="720"/>
              <w:rPr>
                <w:rFonts w:ascii="Arial" w:eastAsia="Times New Roman" w:hAnsi="Arial" w:cs="Arial"/>
                <w:color w:val="000000"/>
                <w:sz w:val="24"/>
                <w:szCs w:val="24"/>
              </w:rPr>
            </w:pPr>
            <w:r w:rsidRPr="00020E6C">
              <w:rPr>
                <w:rFonts w:ascii="Arial" w:eastAsia="Times New Roman" w:hAnsi="Arial" w:cs="Arial"/>
                <w:i/>
                <w:color w:val="000000"/>
                <w:sz w:val="24"/>
                <w:szCs w:val="24"/>
              </w:rPr>
              <w:t>COVID19 Agriculture Requirements Training Material</w:t>
            </w:r>
            <w:r>
              <w:rPr>
                <w:rFonts w:ascii="Arial" w:eastAsia="Times New Roman" w:hAnsi="Arial" w:cs="Arial"/>
                <w:color w:val="000000"/>
                <w:sz w:val="24"/>
                <w:szCs w:val="24"/>
              </w:rPr>
              <w:t xml:space="preserve"> PowerPoint</w:t>
            </w:r>
          </w:p>
          <w:p w:rsidR="00342121" w:rsidRPr="00AB74F4" w:rsidRDefault="00342121" w:rsidP="00342121">
            <w:pPr>
              <w:pStyle w:val="ListParagraph"/>
              <w:numPr>
                <w:ilvl w:val="0"/>
                <w:numId w:val="3"/>
              </w:numPr>
              <w:ind w:left="720"/>
              <w:rPr>
                <w:rFonts w:ascii="Arial" w:eastAsia="Times New Roman" w:hAnsi="Arial" w:cs="Arial"/>
                <w:color w:val="000000"/>
                <w:sz w:val="24"/>
                <w:szCs w:val="24"/>
              </w:rPr>
            </w:pPr>
            <w:r>
              <w:rPr>
                <w:rFonts w:ascii="Arial" w:hAnsi="Arial" w:cs="Arial"/>
                <w:sz w:val="24"/>
                <w:szCs w:val="24"/>
              </w:rPr>
              <w:t>Face Masks for Donning &amp; Doffing Practice</w:t>
            </w:r>
          </w:p>
          <w:p w:rsidR="00342121" w:rsidRPr="00020E6C" w:rsidRDefault="00342121" w:rsidP="00342121">
            <w:pPr>
              <w:pStyle w:val="ListParagraph"/>
              <w:numPr>
                <w:ilvl w:val="0"/>
                <w:numId w:val="3"/>
              </w:numPr>
              <w:ind w:left="720"/>
              <w:rPr>
                <w:rFonts w:ascii="Arial" w:eastAsia="Times New Roman" w:hAnsi="Arial" w:cs="Arial"/>
                <w:color w:val="000000"/>
                <w:sz w:val="24"/>
                <w:szCs w:val="24"/>
              </w:rPr>
            </w:pPr>
            <w:r>
              <w:rPr>
                <w:rFonts w:ascii="Arial" w:hAnsi="Arial" w:cs="Arial"/>
                <w:sz w:val="24"/>
                <w:szCs w:val="24"/>
              </w:rPr>
              <w:t>Factsheets (optional)</w:t>
            </w:r>
          </w:p>
          <w:p w:rsidR="00342121" w:rsidRPr="00AB74F4" w:rsidRDefault="00342121" w:rsidP="00342121">
            <w:pPr>
              <w:pStyle w:val="ListParagraph"/>
              <w:numPr>
                <w:ilvl w:val="0"/>
                <w:numId w:val="3"/>
              </w:numPr>
              <w:ind w:left="720"/>
              <w:rPr>
                <w:rFonts w:ascii="Arial" w:eastAsia="Times New Roman" w:hAnsi="Arial" w:cs="Arial"/>
                <w:color w:val="000000"/>
                <w:sz w:val="24"/>
                <w:szCs w:val="24"/>
              </w:rPr>
            </w:pPr>
            <w:r>
              <w:rPr>
                <w:rFonts w:ascii="Arial" w:hAnsi="Arial" w:cs="Arial"/>
                <w:sz w:val="24"/>
                <w:szCs w:val="24"/>
              </w:rPr>
              <w:t>Handouts (optional)</w:t>
            </w:r>
          </w:p>
          <w:p w:rsidR="00342121" w:rsidRPr="001113BC" w:rsidRDefault="00342121" w:rsidP="00342121">
            <w:pPr>
              <w:pStyle w:val="ListParagraph"/>
              <w:numPr>
                <w:ilvl w:val="0"/>
                <w:numId w:val="3"/>
              </w:numPr>
              <w:ind w:left="720"/>
              <w:rPr>
                <w:rFonts w:ascii="Arial" w:eastAsia="Times New Roman" w:hAnsi="Arial" w:cs="Arial"/>
                <w:color w:val="000000"/>
                <w:sz w:val="24"/>
                <w:szCs w:val="24"/>
              </w:rPr>
            </w:pPr>
            <w:r w:rsidRPr="00483E52">
              <w:rPr>
                <w:rFonts w:ascii="Arial" w:hAnsi="Arial" w:cs="Arial"/>
                <w:sz w:val="24"/>
                <w:szCs w:val="24"/>
              </w:rPr>
              <w:t>Flip chart and markers (if possible)</w:t>
            </w:r>
          </w:p>
          <w:p w:rsidR="00342121" w:rsidRPr="001113BC" w:rsidRDefault="00342121" w:rsidP="00342121">
            <w:pPr>
              <w:pStyle w:val="ListParagraph"/>
              <w:numPr>
                <w:ilvl w:val="0"/>
                <w:numId w:val="3"/>
              </w:numPr>
              <w:ind w:left="720"/>
              <w:rPr>
                <w:rFonts w:ascii="Arial" w:eastAsia="Times New Roman" w:hAnsi="Arial" w:cs="Arial"/>
                <w:color w:val="000000"/>
                <w:sz w:val="24"/>
                <w:szCs w:val="24"/>
              </w:rPr>
            </w:pPr>
            <w:r w:rsidRPr="001113BC">
              <w:rPr>
                <w:rFonts w:ascii="Arial" w:eastAsia="Times New Roman" w:hAnsi="Arial" w:cs="Arial"/>
                <w:color w:val="000000"/>
                <w:sz w:val="24"/>
                <w:szCs w:val="24"/>
              </w:rPr>
              <w:t>Prior to the Session familiarize yourself with:</w:t>
            </w:r>
            <w:r>
              <w:rPr>
                <w:rFonts w:ascii="Arial" w:eastAsia="Times New Roman" w:hAnsi="Arial" w:cs="Arial"/>
                <w:color w:val="000000"/>
                <w:sz w:val="24"/>
                <w:szCs w:val="24"/>
              </w:rPr>
              <w:t xml:space="preserve"> (optional)</w:t>
            </w:r>
          </w:p>
          <w:p w:rsidR="00342121" w:rsidRPr="001113BC" w:rsidRDefault="003868DE" w:rsidP="00342121">
            <w:pPr>
              <w:pStyle w:val="ListParagraph"/>
              <w:numPr>
                <w:ilvl w:val="1"/>
                <w:numId w:val="3"/>
              </w:numPr>
              <w:ind w:left="1440"/>
              <w:rPr>
                <w:rFonts w:ascii="Arial" w:eastAsia="Times New Roman" w:hAnsi="Arial" w:cs="Arial"/>
                <w:color w:val="000000"/>
                <w:sz w:val="24"/>
                <w:szCs w:val="24"/>
              </w:rPr>
            </w:pPr>
            <w:hyperlink r:id="rId8" w:history="1">
              <w:r w:rsidR="00342121" w:rsidRPr="00AB74F4">
                <w:rPr>
                  <w:rStyle w:val="Hyperlink"/>
                  <w:rFonts w:ascii="Arial" w:eastAsia="Times New Roman" w:hAnsi="Arial" w:cs="Arial"/>
                  <w:sz w:val="24"/>
                  <w:szCs w:val="24"/>
                </w:rPr>
                <w:t>Governor’s Proclamation 20-57</w:t>
              </w:r>
            </w:hyperlink>
          </w:p>
          <w:p w:rsidR="00342121" w:rsidRPr="00F62AB4" w:rsidRDefault="003868DE" w:rsidP="00342121">
            <w:pPr>
              <w:pStyle w:val="ListParagraph"/>
              <w:numPr>
                <w:ilvl w:val="1"/>
                <w:numId w:val="3"/>
              </w:numPr>
              <w:ind w:left="1440"/>
              <w:rPr>
                <w:rStyle w:val="Hyperlink"/>
                <w:rFonts w:ascii="Arial" w:eastAsia="Times New Roman" w:hAnsi="Arial" w:cs="Arial"/>
                <w:color w:val="000000"/>
                <w:sz w:val="24"/>
                <w:szCs w:val="24"/>
                <w:u w:val="none"/>
              </w:rPr>
            </w:pPr>
            <w:hyperlink r:id="rId9" w:history="1">
              <w:r w:rsidR="00342121" w:rsidRPr="00AB74F4">
                <w:rPr>
                  <w:rStyle w:val="Hyperlink"/>
                  <w:rFonts w:ascii="Arial" w:eastAsia="Times New Roman" w:hAnsi="Arial" w:cs="Arial"/>
                  <w:sz w:val="24"/>
                  <w:szCs w:val="24"/>
                </w:rPr>
                <w:t>Agricultural COVID19 Requirements</w:t>
              </w:r>
            </w:hyperlink>
          </w:p>
          <w:p w:rsidR="00342121" w:rsidRPr="001113BC" w:rsidRDefault="003868DE" w:rsidP="00342121">
            <w:pPr>
              <w:pStyle w:val="ListParagraph"/>
              <w:numPr>
                <w:ilvl w:val="1"/>
                <w:numId w:val="3"/>
              </w:numPr>
              <w:ind w:left="1440"/>
              <w:rPr>
                <w:rFonts w:ascii="Arial" w:eastAsia="Times New Roman" w:hAnsi="Arial" w:cs="Arial"/>
                <w:color w:val="000000"/>
                <w:sz w:val="24"/>
                <w:szCs w:val="24"/>
              </w:rPr>
            </w:pPr>
            <w:hyperlink r:id="rId10" w:history="1">
              <w:r w:rsidR="00342121" w:rsidRPr="00F62AB4">
                <w:rPr>
                  <w:rStyle w:val="Hyperlink"/>
                  <w:rFonts w:ascii="Arial" w:eastAsia="Times New Roman" w:hAnsi="Arial" w:cs="Arial"/>
                  <w:sz w:val="24"/>
                  <w:szCs w:val="24"/>
                </w:rPr>
                <w:t>Agricultural Safety Plan Interpretive Guidance</w:t>
              </w:r>
            </w:hyperlink>
            <w:r w:rsidR="00342121">
              <w:rPr>
                <w:rFonts w:ascii="Arial" w:eastAsia="Times New Roman" w:hAnsi="Arial" w:cs="Arial"/>
                <w:color w:val="000000"/>
                <w:sz w:val="24"/>
                <w:szCs w:val="24"/>
              </w:rPr>
              <w:t xml:space="preserve"> </w:t>
            </w:r>
          </w:p>
          <w:p w:rsidR="00342121" w:rsidRDefault="00342121" w:rsidP="00753079">
            <w:pPr>
              <w:rPr>
                <w:rFonts w:ascii="Arial" w:hAnsi="Arial" w:cs="Arial"/>
                <w:sz w:val="24"/>
                <w:szCs w:val="24"/>
              </w:rPr>
            </w:pPr>
          </w:p>
        </w:tc>
      </w:tr>
    </w:tbl>
    <w:p w:rsidR="00F62AB4" w:rsidRDefault="00F62AB4" w:rsidP="00753079">
      <w:pPr>
        <w:spacing w:after="0"/>
        <w:rPr>
          <w:rFonts w:ascii="Arial" w:hAnsi="Arial" w:cs="Arial"/>
          <w:b/>
          <w:sz w:val="24"/>
          <w:szCs w:val="24"/>
        </w:rPr>
      </w:pPr>
    </w:p>
    <w:p w:rsidR="00D370E1" w:rsidRPr="00D370E1" w:rsidRDefault="00D370E1" w:rsidP="00753079">
      <w:pPr>
        <w:spacing w:after="0"/>
        <w:rPr>
          <w:rFonts w:ascii="Arial" w:hAnsi="Arial" w:cs="Arial"/>
          <w:b/>
          <w:sz w:val="24"/>
          <w:szCs w:val="24"/>
        </w:rPr>
      </w:pPr>
      <w:r w:rsidRPr="00D370E1">
        <w:rPr>
          <w:rFonts w:ascii="Arial" w:hAnsi="Arial" w:cs="Arial"/>
          <w:b/>
          <w:sz w:val="24"/>
          <w:szCs w:val="24"/>
        </w:rPr>
        <w:t xml:space="preserve">How to use the </w:t>
      </w:r>
      <w:r w:rsidRPr="00621E8D">
        <w:rPr>
          <w:rFonts w:ascii="Arial" w:eastAsia="Times New Roman" w:hAnsi="Arial" w:cs="Arial"/>
          <w:b/>
          <w:i/>
          <w:color w:val="000000"/>
          <w:sz w:val="24"/>
          <w:szCs w:val="24"/>
        </w:rPr>
        <w:t xml:space="preserve">COVID19 Agriculture Requirements Training Material </w:t>
      </w:r>
      <w:r w:rsidRPr="00621E8D">
        <w:rPr>
          <w:rFonts w:ascii="Arial" w:eastAsia="Times New Roman" w:hAnsi="Arial" w:cs="Arial"/>
          <w:b/>
          <w:color w:val="000000"/>
          <w:sz w:val="24"/>
          <w:szCs w:val="24"/>
        </w:rPr>
        <w:t>PowerPoint</w:t>
      </w:r>
      <w:r>
        <w:rPr>
          <w:rFonts w:ascii="Arial" w:hAnsi="Arial" w:cs="Arial"/>
          <w:b/>
          <w:sz w:val="24"/>
          <w:szCs w:val="24"/>
        </w:rPr>
        <w:t xml:space="preserve"> </w:t>
      </w:r>
      <w:r w:rsidRPr="00D370E1">
        <w:rPr>
          <w:rFonts w:ascii="Arial" w:hAnsi="Arial" w:cs="Arial"/>
          <w:sz w:val="24"/>
          <w:szCs w:val="24"/>
        </w:rPr>
        <w:t>(</w:t>
      </w:r>
      <w:proofErr w:type="gramStart"/>
      <w:r w:rsidRPr="00D370E1">
        <w:rPr>
          <w:rFonts w:ascii="Arial" w:hAnsi="Arial" w:cs="Arial"/>
          <w:sz w:val="24"/>
          <w:szCs w:val="24"/>
        </w:rPr>
        <w:t>must be tailored</w:t>
      </w:r>
      <w:proofErr w:type="gramEnd"/>
      <w:r w:rsidRPr="00D370E1">
        <w:rPr>
          <w:rFonts w:ascii="Arial" w:hAnsi="Arial" w:cs="Arial"/>
          <w:sz w:val="24"/>
          <w:szCs w:val="24"/>
        </w:rPr>
        <w:t xml:space="preserve"> to employer’s </w:t>
      </w:r>
      <w:r w:rsidR="00F433C2">
        <w:rPr>
          <w:rFonts w:ascii="Arial" w:hAnsi="Arial" w:cs="Arial"/>
          <w:sz w:val="24"/>
          <w:szCs w:val="24"/>
        </w:rPr>
        <w:t xml:space="preserve">site-specific </w:t>
      </w:r>
      <w:r w:rsidRPr="00D370E1">
        <w:rPr>
          <w:rFonts w:ascii="Arial" w:hAnsi="Arial" w:cs="Arial"/>
          <w:sz w:val="24"/>
          <w:szCs w:val="24"/>
        </w:rPr>
        <w:t>workplace)</w:t>
      </w:r>
    </w:p>
    <w:p w:rsidR="00753079" w:rsidRDefault="00753079" w:rsidP="002D2721">
      <w:pPr>
        <w:spacing w:after="0" w:line="240" w:lineRule="auto"/>
        <w:rPr>
          <w:rFonts w:ascii="Arial" w:hAnsi="Arial" w:cs="Arial"/>
          <w:sz w:val="24"/>
          <w:szCs w:val="24"/>
        </w:rPr>
      </w:pPr>
    </w:p>
    <w:p w:rsidR="00753079" w:rsidRDefault="00D370E1" w:rsidP="00D370E1">
      <w:pPr>
        <w:rPr>
          <w:rFonts w:ascii="Arial" w:eastAsia="Times New Roman" w:hAnsi="Arial" w:cs="Arial"/>
          <w:b/>
          <w:color w:val="000000"/>
          <w:sz w:val="24"/>
          <w:szCs w:val="24"/>
        </w:rPr>
      </w:pPr>
      <w:r>
        <w:rPr>
          <w:rFonts w:ascii="Arial" w:hAnsi="Arial" w:cs="Arial"/>
          <w:b/>
          <w:bCs/>
          <w:sz w:val="24"/>
          <w:szCs w:val="24"/>
        </w:rPr>
        <w:t>Purpose</w:t>
      </w:r>
      <w:r w:rsidR="0064026D">
        <w:rPr>
          <w:rFonts w:ascii="Arial" w:hAnsi="Arial" w:cs="Arial"/>
          <w:b/>
          <w:bCs/>
          <w:sz w:val="24"/>
          <w:szCs w:val="24"/>
        </w:rPr>
        <w:t xml:space="preserve"> of PowerPoint</w:t>
      </w:r>
      <w:r>
        <w:rPr>
          <w:rFonts w:ascii="Arial" w:hAnsi="Arial" w:cs="Arial"/>
          <w:b/>
          <w:bCs/>
          <w:sz w:val="24"/>
          <w:szCs w:val="24"/>
        </w:rPr>
        <w:t>:</w:t>
      </w:r>
    </w:p>
    <w:p w:rsidR="00753079" w:rsidRDefault="00753079" w:rsidP="00753079">
      <w:pPr>
        <w:rPr>
          <w:rFonts w:ascii="Arial" w:hAnsi="Arial" w:cs="Arial"/>
          <w:bCs/>
          <w:sz w:val="24"/>
          <w:szCs w:val="24"/>
        </w:rPr>
      </w:pPr>
      <w:r>
        <w:rPr>
          <w:rFonts w:ascii="Arial" w:hAnsi="Arial" w:cs="Arial"/>
          <w:bCs/>
          <w:sz w:val="24"/>
          <w:szCs w:val="24"/>
        </w:rPr>
        <w:t>The</w:t>
      </w:r>
      <w:r w:rsidRPr="00621E8D">
        <w:rPr>
          <w:rFonts w:ascii="Arial" w:hAnsi="Arial" w:cs="Arial"/>
          <w:bCs/>
          <w:sz w:val="24"/>
          <w:szCs w:val="24"/>
        </w:rPr>
        <w:t xml:space="preserve"> PowerPoint is part of a training safety &amp; health</w:t>
      </w:r>
      <w:r w:rsidR="00D370E1">
        <w:rPr>
          <w:rFonts w:ascii="Arial" w:hAnsi="Arial" w:cs="Arial"/>
          <w:bCs/>
          <w:sz w:val="24"/>
          <w:szCs w:val="24"/>
        </w:rPr>
        <w:t xml:space="preserve"> tool</w:t>
      </w:r>
      <w:r w:rsidRPr="00621E8D">
        <w:rPr>
          <w:rFonts w:ascii="Arial" w:hAnsi="Arial" w:cs="Arial"/>
          <w:bCs/>
          <w:sz w:val="24"/>
          <w:szCs w:val="24"/>
        </w:rPr>
        <w:t xml:space="preserve"> kit to comply with the employee education requirements in the Agricultural COVID19 standards recently enacted. Employers must comply with Agricultural COVID19 Requirements and provide adequate educational materials, including workplace posters, and training to educate employees about the risks of COVID-19 and the required safety protocols. All educational materials </w:t>
      </w:r>
      <w:proofErr w:type="gramStart"/>
      <w:r w:rsidRPr="00621E8D">
        <w:rPr>
          <w:rFonts w:ascii="Arial" w:hAnsi="Arial" w:cs="Arial"/>
          <w:bCs/>
          <w:sz w:val="24"/>
          <w:szCs w:val="24"/>
        </w:rPr>
        <w:t>must be provided</w:t>
      </w:r>
      <w:proofErr w:type="gramEnd"/>
      <w:r w:rsidRPr="00621E8D">
        <w:rPr>
          <w:rFonts w:ascii="Arial" w:hAnsi="Arial" w:cs="Arial"/>
          <w:bCs/>
          <w:sz w:val="24"/>
          <w:szCs w:val="24"/>
        </w:rPr>
        <w:t xml:space="preserve"> in the language or languages the employees understand. The entire curriculum </w:t>
      </w:r>
      <w:proofErr w:type="gramStart"/>
      <w:r w:rsidRPr="00621E8D">
        <w:rPr>
          <w:rFonts w:ascii="Arial" w:hAnsi="Arial" w:cs="Arial"/>
          <w:bCs/>
          <w:sz w:val="24"/>
          <w:szCs w:val="24"/>
        </w:rPr>
        <w:t>must be provided</w:t>
      </w:r>
      <w:proofErr w:type="gramEnd"/>
      <w:r w:rsidRPr="00621E8D">
        <w:rPr>
          <w:rFonts w:ascii="Arial" w:hAnsi="Arial" w:cs="Arial"/>
          <w:bCs/>
          <w:sz w:val="24"/>
          <w:szCs w:val="24"/>
        </w:rPr>
        <w:t xml:space="preserve"> to new employees. Training on any new COVID-19 health and safety rules issued by federal, state, or local authorities relating to agricultural work </w:t>
      </w:r>
      <w:proofErr w:type="gramStart"/>
      <w:r w:rsidRPr="00621E8D">
        <w:rPr>
          <w:rFonts w:ascii="Arial" w:hAnsi="Arial" w:cs="Arial"/>
          <w:bCs/>
          <w:sz w:val="24"/>
          <w:szCs w:val="24"/>
        </w:rPr>
        <w:t>must be refreshed</w:t>
      </w:r>
      <w:proofErr w:type="gramEnd"/>
      <w:r w:rsidRPr="00621E8D">
        <w:rPr>
          <w:rFonts w:ascii="Arial" w:hAnsi="Arial" w:cs="Arial"/>
          <w:bCs/>
          <w:sz w:val="24"/>
          <w:szCs w:val="24"/>
        </w:rPr>
        <w:t xml:space="preserve"> following issuance. </w:t>
      </w:r>
    </w:p>
    <w:p w:rsidR="00BC1EBC" w:rsidRPr="00BC1EBC" w:rsidRDefault="00BC1EBC" w:rsidP="00BC1EBC">
      <w:pPr>
        <w:rPr>
          <w:rFonts w:ascii="Arial" w:hAnsi="Arial" w:cs="Arial"/>
          <w:b/>
          <w:bCs/>
          <w:sz w:val="24"/>
          <w:szCs w:val="24"/>
        </w:rPr>
      </w:pPr>
      <w:r>
        <w:rPr>
          <w:rFonts w:ascii="Arial" w:hAnsi="Arial" w:cs="Arial"/>
          <w:b/>
          <w:bCs/>
          <w:sz w:val="24"/>
          <w:szCs w:val="24"/>
        </w:rPr>
        <w:t>Contents of PowerPoint:</w:t>
      </w:r>
    </w:p>
    <w:p w:rsidR="00BC1EBC" w:rsidRDefault="00BC1EBC" w:rsidP="00BC1EBC">
      <w:pPr>
        <w:autoSpaceDE w:val="0"/>
        <w:autoSpaceDN w:val="0"/>
        <w:adjustRightInd w:val="0"/>
        <w:spacing w:after="0" w:line="240" w:lineRule="auto"/>
        <w:ind w:left="720"/>
        <w:rPr>
          <w:rFonts w:ascii="Arial" w:hAnsi="Arial" w:cs="Arial"/>
          <w:sz w:val="24"/>
          <w:szCs w:val="24"/>
        </w:rPr>
      </w:pPr>
    </w:p>
    <w:p w:rsidR="00BC1EBC" w:rsidRPr="009855CB" w:rsidRDefault="00BC1EBC" w:rsidP="00BC1EBC">
      <w:pPr>
        <w:autoSpaceDE w:val="0"/>
        <w:autoSpaceDN w:val="0"/>
        <w:adjustRightInd w:val="0"/>
        <w:spacing w:after="0" w:line="240" w:lineRule="auto"/>
        <w:ind w:left="720"/>
        <w:rPr>
          <w:rFonts w:ascii="Arial" w:hAnsi="Arial" w:cs="Arial"/>
          <w:sz w:val="24"/>
          <w:szCs w:val="24"/>
        </w:rPr>
      </w:pPr>
      <w:r w:rsidRPr="009855CB">
        <w:rPr>
          <w:rFonts w:ascii="Arial" w:hAnsi="Arial" w:cs="Arial"/>
          <w:sz w:val="24"/>
          <w:szCs w:val="24"/>
        </w:rPr>
        <w:t xml:space="preserve">(i) The importance of and method for handwashing and avoiding touching an individual’s mouth, nose, and eyes; </w:t>
      </w:r>
      <w:r w:rsidRPr="00BC1EBC">
        <w:rPr>
          <w:rFonts w:ascii="Arial" w:hAnsi="Arial" w:cs="Arial"/>
          <w:b/>
          <w:sz w:val="24"/>
          <w:szCs w:val="24"/>
        </w:rPr>
        <w:t>(Slide</w:t>
      </w:r>
      <w:r>
        <w:rPr>
          <w:rFonts w:ascii="Arial" w:hAnsi="Arial" w:cs="Arial"/>
          <w:b/>
          <w:sz w:val="24"/>
          <w:szCs w:val="24"/>
        </w:rPr>
        <w:t>s</w:t>
      </w:r>
      <w:r w:rsidRPr="00BC1EBC">
        <w:rPr>
          <w:rFonts w:ascii="Arial" w:hAnsi="Arial" w:cs="Arial"/>
          <w:b/>
          <w:sz w:val="24"/>
          <w:szCs w:val="24"/>
        </w:rPr>
        <w:t xml:space="preserve"> 2-4)</w:t>
      </w:r>
    </w:p>
    <w:p w:rsidR="00BC1EBC" w:rsidRPr="009855CB" w:rsidRDefault="00BC1EBC" w:rsidP="00BC1EBC">
      <w:pPr>
        <w:autoSpaceDE w:val="0"/>
        <w:autoSpaceDN w:val="0"/>
        <w:adjustRightInd w:val="0"/>
        <w:spacing w:after="0" w:line="240" w:lineRule="auto"/>
        <w:rPr>
          <w:rFonts w:ascii="Arial" w:hAnsi="Arial" w:cs="Arial"/>
          <w:sz w:val="24"/>
          <w:szCs w:val="24"/>
        </w:rPr>
      </w:pPr>
    </w:p>
    <w:p w:rsidR="00BC1EBC" w:rsidRPr="009855CB" w:rsidRDefault="00BC1EBC" w:rsidP="00BC1EBC">
      <w:pPr>
        <w:autoSpaceDE w:val="0"/>
        <w:autoSpaceDN w:val="0"/>
        <w:adjustRightInd w:val="0"/>
        <w:spacing w:after="0" w:line="240" w:lineRule="auto"/>
        <w:ind w:left="720"/>
        <w:rPr>
          <w:rFonts w:ascii="Arial" w:hAnsi="Arial" w:cs="Arial"/>
          <w:sz w:val="24"/>
          <w:szCs w:val="24"/>
        </w:rPr>
      </w:pPr>
      <w:r w:rsidRPr="009855CB">
        <w:rPr>
          <w:rFonts w:ascii="Arial" w:hAnsi="Arial" w:cs="Arial"/>
          <w:sz w:val="24"/>
          <w:szCs w:val="24"/>
        </w:rPr>
        <w:t xml:space="preserve">(ii) How to recognize the signs, symptoms, and risk factors associated with </w:t>
      </w:r>
      <w:r>
        <w:rPr>
          <w:rFonts w:ascii="Arial" w:hAnsi="Arial" w:cs="Arial"/>
          <w:sz w:val="24"/>
          <w:szCs w:val="24"/>
        </w:rPr>
        <w:t>COVID-19</w:t>
      </w:r>
      <w:r w:rsidRPr="009855CB">
        <w:rPr>
          <w:rFonts w:ascii="Arial" w:hAnsi="Arial" w:cs="Arial"/>
          <w:sz w:val="24"/>
          <w:szCs w:val="24"/>
        </w:rPr>
        <w:t xml:space="preserve"> </w:t>
      </w:r>
      <w:r w:rsidRPr="00BC1EBC">
        <w:rPr>
          <w:rFonts w:ascii="Arial" w:hAnsi="Arial" w:cs="Arial"/>
          <w:b/>
          <w:sz w:val="24"/>
          <w:szCs w:val="24"/>
        </w:rPr>
        <w:t>(Slides 5-7)</w:t>
      </w:r>
    </w:p>
    <w:p w:rsidR="00BC1EBC" w:rsidRPr="009855CB" w:rsidRDefault="00BC1EBC" w:rsidP="00BC1EBC">
      <w:pPr>
        <w:autoSpaceDE w:val="0"/>
        <w:autoSpaceDN w:val="0"/>
        <w:adjustRightInd w:val="0"/>
        <w:spacing w:after="0" w:line="240" w:lineRule="auto"/>
        <w:rPr>
          <w:rFonts w:ascii="Arial" w:hAnsi="Arial" w:cs="Arial"/>
          <w:sz w:val="24"/>
          <w:szCs w:val="24"/>
        </w:rPr>
      </w:pPr>
      <w:bookmarkStart w:id="0" w:name="_GoBack"/>
      <w:bookmarkEnd w:id="0"/>
    </w:p>
    <w:p w:rsidR="00BC1EBC" w:rsidRPr="009855CB" w:rsidRDefault="00BC1EBC" w:rsidP="00BC1EBC">
      <w:pPr>
        <w:autoSpaceDE w:val="0"/>
        <w:autoSpaceDN w:val="0"/>
        <w:adjustRightInd w:val="0"/>
        <w:spacing w:after="0" w:line="240" w:lineRule="auto"/>
        <w:ind w:left="720"/>
        <w:rPr>
          <w:rFonts w:ascii="Arial" w:hAnsi="Arial" w:cs="Arial"/>
          <w:sz w:val="24"/>
          <w:szCs w:val="24"/>
        </w:rPr>
      </w:pPr>
      <w:r w:rsidRPr="009855CB">
        <w:rPr>
          <w:rFonts w:ascii="Arial" w:hAnsi="Arial" w:cs="Arial"/>
          <w:sz w:val="24"/>
          <w:szCs w:val="24"/>
        </w:rPr>
        <w:lastRenderedPageBreak/>
        <w:t xml:space="preserve">(iii) The current CDC, DOH, and L&amp;I guidelines on how to prevent the spread of </w:t>
      </w:r>
      <w:r>
        <w:rPr>
          <w:rFonts w:ascii="Arial" w:hAnsi="Arial" w:cs="Arial"/>
          <w:sz w:val="24"/>
          <w:szCs w:val="24"/>
        </w:rPr>
        <w:t>the virus</w:t>
      </w:r>
      <w:r w:rsidRPr="009855CB">
        <w:rPr>
          <w:rFonts w:ascii="Arial" w:hAnsi="Arial" w:cs="Arial"/>
          <w:sz w:val="24"/>
          <w:szCs w:val="24"/>
        </w:rPr>
        <w:t xml:space="preserve"> </w:t>
      </w:r>
      <w:r>
        <w:rPr>
          <w:rFonts w:ascii="Arial" w:hAnsi="Arial" w:cs="Arial"/>
          <w:b/>
          <w:sz w:val="24"/>
          <w:szCs w:val="24"/>
        </w:rPr>
        <w:t>(Slides 8-18 | *Slides 10-16 are hidden)</w:t>
      </w:r>
    </w:p>
    <w:p w:rsidR="00BC1EBC" w:rsidRPr="009855CB" w:rsidRDefault="00BC1EBC" w:rsidP="00BC1EBC">
      <w:pPr>
        <w:autoSpaceDE w:val="0"/>
        <w:autoSpaceDN w:val="0"/>
        <w:adjustRightInd w:val="0"/>
        <w:spacing w:after="0" w:line="240" w:lineRule="auto"/>
        <w:rPr>
          <w:rFonts w:ascii="Arial" w:hAnsi="Arial" w:cs="Arial"/>
          <w:sz w:val="24"/>
          <w:szCs w:val="24"/>
        </w:rPr>
      </w:pPr>
    </w:p>
    <w:p w:rsidR="00BC1EBC" w:rsidRPr="009855CB" w:rsidRDefault="00BC1EBC" w:rsidP="00BC1EBC">
      <w:pPr>
        <w:autoSpaceDE w:val="0"/>
        <w:autoSpaceDN w:val="0"/>
        <w:adjustRightInd w:val="0"/>
        <w:spacing w:after="0" w:line="240" w:lineRule="auto"/>
        <w:ind w:left="720"/>
        <w:rPr>
          <w:rFonts w:ascii="Arial" w:hAnsi="Arial" w:cs="Arial"/>
          <w:sz w:val="24"/>
          <w:szCs w:val="24"/>
        </w:rPr>
      </w:pPr>
      <w:proofErr w:type="gramStart"/>
      <w:r w:rsidRPr="009855CB">
        <w:rPr>
          <w:rFonts w:ascii="Arial" w:hAnsi="Arial" w:cs="Arial"/>
          <w:sz w:val="24"/>
          <w:szCs w:val="24"/>
        </w:rPr>
        <w:t>(iv) The</w:t>
      </w:r>
      <w:proofErr w:type="gramEnd"/>
      <w:r w:rsidRPr="009855CB">
        <w:rPr>
          <w:rFonts w:ascii="Arial" w:hAnsi="Arial" w:cs="Arial"/>
          <w:sz w:val="24"/>
          <w:szCs w:val="24"/>
        </w:rPr>
        <w:t xml:space="preserve"> proper use of protective equipment, including how to safely put on and take off </w:t>
      </w:r>
      <w:r>
        <w:rPr>
          <w:rFonts w:ascii="Arial" w:hAnsi="Arial" w:cs="Arial"/>
          <w:sz w:val="24"/>
          <w:szCs w:val="24"/>
        </w:rPr>
        <w:t xml:space="preserve">masks and other face coverings </w:t>
      </w:r>
      <w:r w:rsidRPr="00BC1EBC">
        <w:rPr>
          <w:rFonts w:ascii="Arial" w:hAnsi="Arial" w:cs="Arial"/>
          <w:b/>
          <w:sz w:val="24"/>
          <w:szCs w:val="24"/>
        </w:rPr>
        <w:t>(Slides 19-28)</w:t>
      </w:r>
    </w:p>
    <w:p w:rsidR="00BC1EBC" w:rsidRPr="009855CB" w:rsidRDefault="00BC1EBC" w:rsidP="00BC1EBC">
      <w:pPr>
        <w:autoSpaceDE w:val="0"/>
        <w:autoSpaceDN w:val="0"/>
        <w:adjustRightInd w:val="0"/>
        <w:spacing w:after="0" w:line="240" w:lineRule="auto"/>
        <w:rPr>
          <w:rFonts w:ascii="Arial" w:hAnsi="Arial" w:cs="Arial"/>
          <w:sz w:val="24"/>
          <w:szCs w:val="24"/>
        </w:rPr>
      </w:pPr>
    </w:p>
    <w:p w:rsidR="00BC1EBC" w:rsidRPr="009855CB" w:rsidRDefault="00BC1EBC" w:rsidP="00BC1EBC">
      <w:pPr>
        <w:autoSpaceDE w:val="0"/>
        <w:autoSpaceDN w:val="0"/>
        <w:adjustRightInd w:val="0"/>
        <w:spacing w:after="0" w:line="240" w:lineRule="auto"/>
        <w:ind w:firstLine="720"/>
        <w:rPr>
          <w:rFonts w:ascii="Arial" w:hAnsi="Arial" w:cs="Arial"/>
          <w:sz w:val="24"/>
          <w:szCs w:val="24"/>
        </w:rPr>
      </w:pPr>
      <w:r w:rsidRPr="009855CB">
        <w:rPr>
          <w:rFonts w:ascii="Arial" w:hAnsi="Arial" w:cs="Arial"/>
          <w:sz w:val="24"/>
          <w:szCs w:val="24"/>
        </w:rPr>
        <w:t>(v</w:t>
      </w:r>
      <w:r>
        <w:rPr>
          <w:rFonts w:ascii="Arial" w:hAnsi="Arial" w:cs="Arial"/>
          <w:sz w:val="24"/>
          <w:szCs w:val="24"/>
        </w:rPr>
        <w:t xml:space="preserve">) Proper respiratory etiquette </w:t>
      </w:r>
      <w:r w:rsidRPr="00BC1EBC">
        <w:rPr>
          <w:rFonts w:ascii="Arial" w:hAnsi="Arial" w:cs="Arial"/>
          <w:b/>
          <w:sz w:val="24"/>
          <w:szCs w:val="24"/>
        </w:rPr>
        <w:t>(Slides 29-30)</w:t>
      </w:r>
    </w:p>
    <w:p w:rsidR="00BC1EBC" w:rsidRPr="009855CB" w:rsidRDefault="00BC1EBC" w:rsidP="00BC1EBC">
      <w:pPr>
        <w:autoSpaceDE w:val="0"/>
        <w:autoSpaceDN w:val="0"/>
        <w:adjustRightInd w:val="0"/>
        <w:spacing w:after="0" w:line="240" w:lineRule="auto"/>
        <w:rPr>
          <w:rFonts w:ascii="Arial" w:hAnsi="Arial" w:cs="Arial"/>
          <w:sz w:val="24"/>
          <w:szCs w:val="24"/>
        </w:rPr>
      </w:pPr>
    </w:p>
    <w:p w:rsidR="00BC1EBC" w:rsidRPr="00BC1EBC" w:rsidRDefault="00BC1EBC" w:rsidP="00BC1EBC">
      <w:pPr>
        <w:autoSpaceDE w:val="0"/>
        <w:autoSpaceDN w:val="0"/>
        <w:adjustRightInd w:val="0"/>
        <w:spacing w:after="0" w:line="240" w:lineRule="auto"/>
        <w:ind w:left="720"/>
        <w:rPr>
          <w:rFonts w:ascii="Arial" w:hAnsi="Arial" w:cs="Arial"/>
          <w:b/>
          <w:sz w:val="24"/>
          <w:szCs w:val="24"/>
        </w:rPr>
      </w:pPr>
      <w:proofErr w:type="gramStart"/>
      <w:r w:rsidRPr="009855CB">
        <w:rPr>
          <w:rFonts w:ascii="Arial" w:hAnsi="Arial" w:cs="Arial"/>
          <w:sz w:val="24"/>
          <w:szCs w:val="24"/>
        </w:rPr>
        <w:t>(vi) The</w:t>
      </w:r>
      <w:proofErr w:type="gramEnd"/>
      <w:r w:rsidRPr="009855CB">
        <w:rPr>
          <w:rFonts w:ascii="Arial" w:hAnsi="Arial" w:cs="Arial"/>
          <w:sz w:val="24"/>
          <w:szCs w:val="24"/>
        </w:rPr>
        <w:t xml:space="preserve"> importance of and method for promptly disinfecting frequently touched </w:t>
      </w:r>
      <w:r>
        <w:rPr>
          <w:rFonts w:ascii="Arial" w:hAnsi="Arial" w:cs="Arial"/>
          <w:sz w:val="24"/>
          <w:szCs w:val="24"/>
        </w:rPr>
        <w:t xml:space="preserve">items </w:t>
      </w:r>
      <w:r>
        <w:rPr>
          <w:rFonts w:ascii="Arial" w:hAnsi="Arial" w:cs="Arial"/>
          <w:b/>
          <w:sz w:val="24"/>
          <w:szCs w:val="24"/>
        </w:rPr>
        <w:t>(Slide 31)</w:t>
      </w:r>
    </w:p>
    <w:p w:rsidR="00BC1EBC" w:rsidRPr="009855CB" w:rsidRDefault="00BC1EBC" w:rsidP="00BC1EBC">
      <w:pPr>
        <w:autoSpaceDE w:val="0"/>
        <w:autoSpaceDN w:val="0"/>
        <w:adjustRightInd w:val="0"/>
        <w:spacing w:after="0" w:line="240" w:lineRule="auto"/>
        <w:rPr>
          <w:rFonts w:ascii="Arial" w:hAnsi="Arial" w:cs="Arial"/>
          <w:sz w:val="24"/>
          <w:szCs w:val="24"/>
        </w:rPr>
      </w:pPr>
    </w:p>
    <w:p w:rsidR="00BC1EBC" w:rsidRPr="00F433C2" w:rsidRDefault="00BC1EBC" w:rsidP="00F433C2">
      <w:pPr>
        <w:autoSpaceDE w:val="0"/>
        <w:autoSpaceDN w:val="0"/>
        <w:adjustRightInd w:val="0"/>
        <w:spacing w:after="0" w:line="240" w:lineRule="auto"/>
        <w:ind w:left="720"/>
        <w:rPr>
          <w:rFonts w:ascii="Arial" w:hAnsi="Arial" w:cs="Arial"/>
          <w:b/>
          <w:sz w:val="24"/>
          <w:szCs w:val="24"/>
        </w:rPr>
      </w:pPr>
      <w:r w:rsidRPr="009855CB">
        <w:rPr>
          <w:rFonts w:ascii="Arial" w:hAnsi="Arial" w:cs="Arial"/>
          <w:sz w:val="24"/>
          <w:szCs w:val="24"/>
        </w:rPr>
        <w:t>(vii) The steps taken in the workplace to prom</w:t>
      </w:r>
      <w:r>
        <w:rPr>
          <w:rFonts w:ascii="Arial" w:hAnsi="Arial" w:cs="Arial"/>
          <w:sz w:val="24"/>
          <w:szCs w:val="24"/>
        </w:rPr>
        <w:t>ote COVID-19 health and safety</w:t>
      </w:r>
      <w:r w:rsidR="00F433C2">
        <w:rPr>
          <w:rFonts w:ascii="Arial" w:hAnsi="Arial" w:cs="Arial"/>
          <w:sz w:val="24"/>
          <w:szCs w:val="24"/>
        </w:rPr>
        <w:t xml:space="preserve"> </w:t>
      </w:r>
      <w:r w:rsidR="00F433C2">
        <w:rPr>
          <w:rFonts w:ascii="Arial" w:hAnsi="Arial" w:cs="Arial"/>
          <w:b/>
          <w:sz w:val="24"/>
          <w:szCs w:val="24"/>
        </w:rPr>
        <w:t>(Slide 32)</w:t>
      </w:r>
    </w:p>
    <w:p w:rsidR="00BC1EBC" w:rsidRPr="009855CB" w:rsidRDefault="00BC1EBC" w:rsidP="00BC1EBC">
      <w:pPr>
        <w:autoSpaceDE w:val="0"/>
        <w:autoSpaceDN w:val="0"/>
        <w:adjustRightInd w:val="0"/>
        <w:spacing w:after="0" w:line="240" w:lineRule="auto"/>
        <w:rPr>
          <w:rFonts w:ascii="Arial" w:hAnsi="Arial" w:cs="Arial"/>
          <w:sz w:val="24"/>
          <w:szCs w:val="24"/>
        </w:rPr>
      </w:pPr>
    </w:p>
    <w:p w:rsidR="00BC1EBC" w:rsidRPr="00F433C2" w:rsidRDefault="00BC1EBC" w:rsidP="00BC1EBC">
      <w:pPr>
        <w:pStyle w:val="Default"/>
        <w:ind w:left="720"/>
        <w:rPr>
          <w:b/>
          <w:color w:val="auto"/>
        </w:rPr>
      </w:pPr>
      <w:r w:rsidRPr="009855CB">
        <w:rPr>
          <w:color w:val="auto"/>
        </w:rPr>
        <w:t>(viii) How to file a workplace complaint, providing information that, at a minimum, makes clear the process for contacting L&amp;I’s Division of Occupational Safety and Health, including the telephone number and a statement that comp</w:t>
      </w:r>
      <w:r>
        <w:rPr>
          <w:color w:val="auto"/>
        </w:rPr>
        <w:t>laints can be made anonymously</w:t>
      </w:r>
      <w:r w:rsidR="00F433C2">
        <w:rPr>
          <w:color w:val="auto"/>
        </w:rPr>
        <w:t xml:space="preserve"> </w:t>
      </w:r>
      <w:r w:rsidR="00F433C2">
        <w:rPr>
          <w:b/>
          <w:color w:val="auto"/>
        </w:rPr>
        <w:t>(Slides 33-34)</w:t>
      </w:r>
    </w:p>
    <w:p w:rsidR="00BC1EBC" w:rsidRPr="009855CB" w:rsidRDefault="00BC1EBC" w:rsidP="00BC1EBC">
      <w:pPr>
        <w:autoSpaceDE w:val="0"/>
        <w:autoSpaceDN w:val="0"/>
        <w:adjustRightInd w:val="0"/>
        <w:spacing w:after="0" w:line="240" w:lineRule="auto"/>
        <w:rPr>
          <w:rFonts w:ascii="Arial" w:hAnsi="Arial" w:cs="Arial"/>
          <w:sz w:val="24"/>
          <w:szCs w:val="24"/>
        </w:rPr>
      </w:pPr>
    </w:p>
    <w:p w:rsidR="00BC1EBC" w:rsidRPr="00F433C2" w:rsidRDefault="00BC1EBC" w:rsidP="00BC1EBC">
      <w:pPr>
        <w:autoSpaceDE w:val="0"/>
        <w:autoSpaceDN w:val="0"/>
        <w:adjustRightInd w:val="0"/>
        <w:spacing w:after="0" w:line="240" w:lineRule="auto"/>
        <w:ind w:left="720"/>
        <w:rPr>
          <w:rFonts w:ascii="Arial" w:hAnsi="Arial" w:cs="Arial"/>
          <w:sz w:val="24"/>
          <w:szCs w:val="24"/>
        </w:rPr>
      </w:pPr>
      <w:r w:rsidRPr="009855CB">
        <w:rPr>
          <w:rFonts w:ascii="Arial" w:hAnsi="Arial" w:cs="Arial"/>
          <w:sz w:val="24"/>
          <w:szCs w:val="24"/>
        </w:rPr>
        <w:t xml:space="preserve">(ix) The contents of the employer’s COVID-19 Response Plan </w:t>
      </w:r>
      <w:r w:rsidR="00F433C2">
        <w:rPr>
          <w:rFonts w:ascii="Arial" w:hAnsi="Arial" w:cs="Arial"/>
          <w:b/>
          <w:sz w:val="24"/>
          <w:szCs w:val="24"/>
        </w:rPr>
        <w:t>(Slide 35</w:t>
      </w:r>
      <w:r w:rsidR="00F433C2" w:rsidRPr="00F433C2">
        <w:rPr>
          <w:rFonts w:ascii="Arial" w:hAnsi="Arial" w:cs="Arial"/>
          <w:b/>
          <w:sz w:val="24"/>
          <w:szCs w:val="24"/>
        </w:rPr>
        <w:t>)</w:t>
      </w:r>
    </w:p>
    <w:p w:rsidR="00BC1EBC" w:rsidRPr="009855CB" w:rsidRDefault="00BC1EBC" w:rsidP="00BC1EBC">
      <w:pPr>
        <w:autoSpaceDE w:val="0"/>
        <w:autoSpaceDN w:val="0"/>
        <w:adjustRightInd w:val="0"/>
        <w:spacing w:after="0" w:line="240" w:lineRule="auto"/>
        <w:rPr>
          <w:rFonts w:ascii="Arial" w:hAnsi="Arial" w:cs="Arial"/>
          <w:sz w:val="24"/>
          <w:szCs w:val="24"/>
        </w:rPr>
      </w:pPr>
    </w:p>
    <w:p w:rsidR="00BC1EBC" w:rsidRPr="00F433C2" w:rsidRDefault="00BC1EBC" w:rsidP="00BC1EBC">
      <w:pPr>
        <w:autoSpaceDE w:val="0"/>
        <w:autoSpaceDN w:val="0"/>
        <w:adjustRightInd w:val="0"/>
        <w:spacing w:after="0" w:line="240" w:lineRule="auto"/>
        <w:ind w:left="720"/>
        <w:rPr>
          <w:rFonts w:ascii="Arial" w:hAnsi="Arial" w:cs="Arial"/>
          <w:b/>
          <w:sz w:val="24"/>
          <w:szCs w:val="24"/>
        </w:rPr>
      </w:pPr>
      <w:r w:rsidRPr="009855CB">
        <w:rPr>
          <w:rFonts w:ascii="Arial" w:hAnsi="Arial" w:cs="Arial"/>
          <w:sz w:val="24"/>
          <w:szCs w:val="24"/>
        </w:rPr>
        <w:t xml:space="preserve">(x) How to file for medical sick leave, paid sick leave, and/or workers compensation. Any employer believing to be exempt from the 500-employee cap in the Family First Coronavirus Response Act must make clear to employees their belief that the exemption applies. Employers making this disclosure should also clarify whether they are providing alternate relief. </w:t>
      </w:r>
      <w:r w:rsidR="00F433C2">
        <w:rPr>
          <w:rFonts w:ascii="Arial" w:hAnsi="Arial" w:cs="Arial"/>
          <w:b/>
          <w:sz w:val="24"/>
          <w:szCs w:val="24"/>
        </w:rPr>
        <w:t>(Slides 36-40)</w:t>
      </w:r>
    </w:p>
    <w:p w:rsidR="00BC1EBC" w:rsidRPr="00BC1EBC" w:rsidRDefault="00BC1EBC" w:rsidP="00BC1EBC">
      <w:pPr>
        <w:autoSpaceDE w:val="0"/>
        <w:autoSpaceDN w:val="0"/>
        <w:adjustRightInd w:val="0"/>
        <w:spacing w:after="0" w:line="240" w:lineRule="auto"/>
        <w:ind w:left="720"/>
        <w:rPr>
          <w:rFonts w:ascii="Arial" w:hAnsi="Arial" w:cs="Arial"/>
          <w:sz w:val="24"/>
          <w:szCs w:val="24"/>
        </w:rPr>
      </w:pPr>
    </w:p>
    <w:p w:rsidR="00D370E1" w:rsidRDefault="00D370E1" w:rsidP="00753079">
      <w:pPr>
        <w:rPr>
          <w:rFonts w:ascii="Arial" w:hAnsi="Arial" w:cs="Arial"/>
          <w:b/>
          <w:bCs/>
          <w:sz w:val="24"/>
          <w:szCs w:val="24"/>
        </w:rPr>
      </w:pPr>
      <w:r w:rsidRPr="00D370E1">
        <w:rPr>
          <w:rFonts w:ascii="Arial" w:hAnsi="Arial" w:cs="Arial"/>
          <w:b/>
          <w:bCs/>
          <w:sz w:val="24"/>
          <w:szCs w:val="24"/>
        </w:rPr>
        <w:t>Operating the PowerPoint:</w:t>
      </w:r>
    </w:p>
    <w:p w:rsidR="00484066" w:rsidRDefault="00484066" w:rsidP="00484066">
      <w:pPr>
        <w:pStyle w:val="ListParagraph"/>
        <w:numPr>
          <w:ilvl w:val="0"/>
          <w:numId w:val="36"/>
        </w:numPr>
        <w:rPr>
          <w:rFonts w:ascii="Arial" w:hAnsi="Arial" w:cs="Arial"/>
          <w:bCs/>
          <w:sz w:val="24"/>
          <w:szCs w:val="24"/>
        </w:rPr>
      </w:pPr>
      <w:r>
        <w:rPr>
          <w:rFonts w:ascii="Arial" w:hAnsi="Arial" w:cs="Arial"/>
          <w:bCs/>
          <w:sz w:val="24"/>
          <w:szCs w:val="24"/>
        </w:rPr>
        <w:t>Do not delete content</w:t>
      </w:r>
    </w:p>
    <w:p w:rsidR="00484066" w:rsidRPr="00484066" w:rsidRDefault="00484066" w:rsidP="00484066">
      <w:pPr>
        <w:pStyle w:val="ListParagraph"/>
        <w:numPr>
          <w:ilvl w:val="0"/>
          <w:numId w:val="36"/>
        </w:numPr>
        <w:rPr>
          <w:rFonts w:ascii="Arial" w:hAnsi="Arial" w:cs="Arial"/>
          <w:bCs/>
          <w:sz w:val="24"/>
          <w:szCs w:val="24"/>
        </w:rPr>
      </w:pPr>
      <w:r>
        <w:rPr>
          <w:rFonts w:ascii="Arial" w:hAnsi="Arial" w:cs="Arial"/>
          <w:bCs/>
          <w:sz w:val="24"/>
          <w:szCs w:val="24"/>
        </w:rPr>
        <w:t>Presenter must tailor the content to the site-specific workplace</w:t>
      </w:r>
    </w:p>
    <w:p w:rsidR="00F433C2" w:rsidRDefault="00F433C2" w:rsidP="00F433C2">
      <w:pPr>
        <w:pStyle w:val="ListParagraph"/>
        <w:numPr>
          <w:ilvl w:val="0"/>
          <w:numId w:val="36"/>
        </w:numPr>
        <w:rPr>
          <w:rFonts w:ascii="Arial" w:hAnsi="Arial" w:cs="Arial"/>
          <w:bCs/>
          <w:sz w:val="24"/>
          <w:szCs w:val="24"/>
        </w:rPr>
      </w:pPr>
      <w:r w:rsidRPr="00621E8D">
        <w:rPr>
          <w:rFonts w:ascii="Arial" w:hAnsi="Arial" w:cs="Arial"/>
          <w:bCs/>
          <w:sz w:val="24"/>
          <w:szCs w:val="24"/>
        </w:rPr>
        <w:t>We recommend using photos and examples that pertain to your business</w:t>
      </w:r>
    </w:p>
    <w:p w:rsidR="00484066" w:rsidRDefault="00484066" w:rsidP="00D370E1">
      <w:pPr>
        <w:pStyle w:val="ListParagraph"/>
        <w:numPr>
          <w:ilvl w:val="0"/>
          <w:numId w:val="36"/>
        </w:numPr>
        <w:rPr>
          <w:rFonts w:ascii="Arial" w:hAnsi="Arial" w:cs="Arial"/>
          <w:bCs/>
          <w:sz w:val="24"/>
          <w:szCs w:val="24"/>
        </w:rPr>
      </w:pPr>
      <w:r>
        <w:rPr>
          <w:rFonts w:ascii="Arial" w:hAnsi="Arial" w:cs="Arial"/>
          <w:bCs/>
          <w:sz w:val="24"/>
          <w:szCs w:val="24"/>
        </w:rPr>
        <w:t>Individual</w:t>
      </w:r>
      <w:r w:rsidR="00D370E1">
        <w:rPr>
          <w:rFonts w:ascii="Arial" w:hAnsi="Arial" w:cs="Arial"/>
          <w:bCs/>
          <w:sz w:val="24"/>
          <w:szCs w:val="24"/>
        </w:rPr>
        <w:t xml:space="preserve"> slides have technical information in the notes section along with links to where the tec</w:t>
      </w:r>
      <w:r>
        <w:rPr>
          <w:rFonts w:ascii="Arial" w:hAnsi="Arial" w:cs="Arial"/>
          <w:bCs/>
          <w:sz w:val="24"/>
          <w:szCs w:val="24"/>
        </w:rPr>
        <w:t>hnical information derived from</w:t>
      </w:r>
    </w:p>
    <w:p w:rsidR="00484066" w:rsidRDefault="00484066" w:rsidP="00484066">
      <w:pPr>
        <w:pStyle w:val="ListParagraph"/>
        <w:numPr>
          <w:ilvl w:val="0"/>
          <w:numId w:val="36"/>
        </w:numPr>
        <w:rPr>
          <w:rFonts w:ascii="Arial" w:hAnsi="Arial" w:cs="Arial"/>
          <w:bCs/>
          <w:sz w:val="24"/>
          <w:szCs w:val="24"/>
        </w:rPr>
      </w:pPr>
      <w:r>
        <w:rPr>
          <w:rFonts w:ascii="Arial" w:hAnsi="Arial" w:cs="Arial"/>
          <w:bCs/>
          <w:sz w:val="24"/>
          <w:szCs w:val="24"/>
        </w:rPr>
        <w:t>Slides 10-16 have been hidden and can be un-hidden to enhance the delivery of the content</w:t>
      </w:r>
    </w:p>
    <w:p w:rsidR="00484066" w:rsidRPr="00484066" w:rsidRDefault="00484066" w:rsidP="00484066">
      <w:pPr>
        <w:rPr>
          <w:rFonts w:ascii="Arial" w:hAnsi="Arial" w:cs="Arial"/>
          <w:b/>
          <w:bCs/>
          <w:sz w:val="24"/>
          <w:szCs w:val="24"/>
        </w:rPr>
      </w:pPr>
      <w:r w:rsidRPr="00484066">
        <w:rPr>
          <w:rFonts w:ascii="Arial" w:hAnsi="Arial" w:cs="Arial"/>
          <w:b/>
          <w:bCs/>
          <w:sz w:val="24"/>
          <w:szCs w:val="24"/>
        </w:rPr>
        <w:t>Recordkeeping</w:t>
      </w:r>
      <w:r w:rsidR="0064026D">
        <w:rPr>
          <w:rFonts w:ascii="Arial" w:hAnsi="Arial" w:cs="Arial"/>
          <w:b/>
          <w:bCs/>
          <w:sz w:val="24"/>
          <w:szCs w:val="24"/>
        </w:rPr>
        <w:t xml:space="preserve"> after PowerPoint</w:t>
      </w:r>
      <w:r w:rsidRPr="00484066">
        <w:rPr>
          <w:rFonts w:ascii="Arial" w:hAnsi="Arial" w:cs="Arial"/>
          <w:b/>
          <w:bCs/>
          <w:sz w:val="24"/>
          <w:szCs w:val="24"/>
        </w:rPr>
        <w:t>:</w:t>
      </w:r>
    </w:p>
    <w:p w:rsidR="00484066" w:rsidRDefault="00484066" w:rsidP="00484066">
      <w:pPr>
        <w:pStyle w:val="ListParagraph"/>
        <w:numPr>
          <w:ilvl w:val="0"/>
          <w:numId w:val="37"/>
        </w:numPr>
        <w:rPr>
          <w:rFonts w:ascii="Arial" w:hAnsi="Arial" w:cs="Arial"/>
          <w:bCs/>
          <w:sz w:val="24"/>
          <w:szCs w:val="24"/>
        </w:rPr>
      </w:pPr>
      <w:r>
        <w:rPr>
          <w:rFonts w:ascii="Arial" w:hAnsi="Arial" w:cs="Arial"/>
          <w:bCs/>
          <w:sz w:val="24"/>
          <w:szCs w:val="24"/>
        </w:rPr>
        <w:t xml:space="preserve">Ensure employee attendance is documented </w:t>
      </w:r>
    </w:p>
    <w:p w:rsidR="00484066" w:rsidRDefault="00484066" w:rsidP="00484066">
      <w:pPr>
        <w:pStyle w:val="ListParagraph"/>
        <w:numPr>
          <w:ilvl w:val="0"/>
          <w:numId w:val="37"/>
        </w:numPr>
        <w:rPr>
          <w:rFonts w:ascii="Arial" w:hAnsi="Arial" w:cs="Arial"/>
          <w:bCs/>
          <w:sz w:val="24"/>
          <w:szCs w:val="24"/>
        </w:rPr>
      </w:pPr>
      <w:r>
        <w:rPr>
          <w:rFonts w:ascii="Arial" w:hAnsi="Arial" w:cs="Arial"/>
          <w:bCs/>
          <w:sz w:val="24"/>
          <w:szCs w:val="24"/>
        </w:rPr>
        <w:t xml:space="preserve">Have available for review a copy of all documents associated with </w:t>
      </w:r>
      <w:r w:rsidR="00BC1EBC">
        <w:rPr>
          <w:rFonts w:ascii="Arial" w:hAnsi="Arial" w:cs="Arial"/>
          <w:bCs/>
          <w:sz w:val="24"/>
          <w:szCs w:val="24"/>
        </w:rPr>
        <w:t>this Safety Tool Kit</w:t>
      </w:r>
    </w:p>
    <w:p w:rsidR="00D46684" w:rsidRPr="00F433C2" w:rsidRDefault="00D46684" w:rsidP="00F433C2">
      <w:pPr>
        <w:spacing w:before="150" w:after="150" w:line="312" w:lineRule="atLeast"/>
        <w:rPr>
          <w:rFonts w:ascii="Arial" w:eastAsia="Times New Roman" w:hAnsi="Arial" w:cs="Arial"/>
          <w:sz w:val="24"/>
          <w:szCs w:val="24"/>
        </w:rPr>
      </w:pPr>
    </w:p>
    <w:sectPr w:rsidR="00D46684" w:rsidRPr="00F433C2" w:rsidSect="00996610">
      <w:footerReference w:type="default" r:id="rId11"/>
      <w:pgSz w:w="12240" w:h="15840"/>
      <w:pgMar w:top="810" w:right="1440" w:bottom="153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518" w:rsidRDefault="00AE5518" w:rsidP="007A6591">
      <w:pPr>
        <w:spacing w:after="0" w:line="240" w:lineRule="auto"/>
      </w:pPr>
      <w:r>
        <w:separator/>
      </w:r>
    </w:p>
  </w:endnote>
  <w:endnote w:type="continuationSeparator" w:id="0">
    <w:p w:rsidR="00AE5518" w:rsidRDefault="00AE5518" w:rsidP="007A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EC9" w:rsidRDefault="00996610">
    <w:pPr>
      <w:pStyle w:val="Footer"/>
    </w:pPr>
    <w:r>
      <w:t>Version Date: 10/12/2020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518" w:rsidRDefault="00AE5518" w:rsidP="007A6591">
      <w:pPr>
        <w:spacing w:after="0" w:line="240" w:lineRule="auto"/>
      </w:pPr>
      <w:r>
        <w:separator/>
      </w:r>
    </w:p>
  </w:footnote>
  <w:footnote w:type="continuationSeparator" w:id="0">
    <w:p w:rsidR="00AE5518" w:rsidRDefault="00AE5518" w:rsidP="007A6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D95E27"/>
    <w:multiLevelType w:val="hybridMultilevel"/>
    <w:tmpl w:val="1DABEB0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1ED5CE"/>
    <w:multiLevelType w:val="hybridMultilevel"/>
    <w:tmpl w:val="67922F4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72E779"/>
    <w:multiLevelType w:val="hybridMultilevel"/>
    <w:tmpl w:val="ACC8D15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B40EFA"/>
    <w:multiLevelType w:val="multilevel"/>
    <w:tmpl w:val="8D70862E"/>
    <w:lvl w:ilvl="0">
      <w:start w:val="1"/>
      <w:numFmt w:val="decimal"/>
      <w:pStyle w:val="Heading1"/>
      <w:lvlText w:val="%1."/>
      <w:lvlJc w:val="left"/>
      <w:pPr>
        <w:ind w:left="432" w:hanging="432"/>
      </w:pPr>
      <w:rPr>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1854EF9"/>
    <w:multiLevelType w:val="hybridMultilevel"/>
    <w:tmpl w:val="FA9612B4"/>
    <w:lvl w:ilvl="0" w:tplc="240A0001">
      <w:start w:val="1"/>
      <w:numFmt w:val="bullet"/>
      <w:lvlText w:val=""/>
      <w:lvlJc w:val="left"/>
      <w:pPr>
        <w:ind w:left="920" w:hanging="360"/>
      </w:pPr>
      <w:rPr>
        <w:rFonts w:ascii="Symbol" w:hAnsi="Symbol" w:hint="default"/>
      </w:rPr>
    </w:lvl>
    <w:lvl w:ilvl="1" w:tplc="240A0003" w:tentative="1">
      <w:start w:val="1"/>
      <w:numFmt w:val="bullet"/>
      <w:lvlText w:val="o"/>
      <w:lvlJc w:val="left"/>
      <w:pPr>
        <w:ind w:left="1640" w:hanging="360"/>
      </w:pPr>
      <w:rPr>
        <w:rFonts w:ascii="Courier New" w:hAnsi="Courier New" w:cs="Courier New" w:hint="default"/>
      </w:rPr>
    </w:lvl>
    <w:lvl w:ilvl="2" w:tplc="240A0005" w:tentative="1">
      <w:start w:val="1"/>
      <w:numFmt w:val="bullet"/>
      <w:lvlText w:val=""/>
      <w:lvlJc w:val="left"/>
      <w:pPr>
        <w:ind w:left="2360" w:hanging="360"/>
      </w:pPr>
      <w:rPr>
        <w:rFonts w:ascii="Wingdings" w:hAnsi="Wingdings" w:hint="default"/>
      </w:rPr>
    </w:lvl>
    <w:lvl w:ilvl="3" w:tplc="240A0001" w:tentative="1">
      <w:start w:val="1"/>
      <w:numFmt w:val="bullet"/>
      <w:lvlText w:val=""/>
      <w:lvlJc w:val="left"/>
      <w:pPr>
        <w:ind w:left="3080" w:hanging="360"/>
      </w:pPr>
      <w:rPr>
        <w:rFonts w:ascii="Symbol" w:hAnsi="Symbol" w:hint="default"/>
      </w:rPr>
    </w:lvl>
    <w:lvl w:ilvl="4" w:tplc="240A0003" w:tentative="1">
      <w:start w:val="1"/>
      <w:numFmt w:val="bullet"/>
      <w:lvlText w:val="o"/>
      <w:lvlJc w:val="left"/>
      <w:pPr>
        <w:ind w:left="3800" w:hanging="360"/>
      </w:pPr>
      <w:rPr>
        <w:rFonts w:ascii="Courier New" w:hAnsi="Courier New" w:cs="Courier New" w:hint="default"/>
      </w:rPr>
    </w:lvl>
    <w:lvl w:ilvl="5" w:tplc="240A0005" w:tentative="1">
      <w:start w:val="1"/>
      <w:numFmt w:val="bullet"/>
      <w:lvlText w:val=""/>
      <w:lvlJc w:val="left"/>
      <w:pPr>
        <w:ind w:left="4520" w:hanging="360"/>
      </w:pPr>
      <w:rPr>
        <w:rFonts w:ascii="Wingdings" w:hAnsi="Wingdings" w:hint="default"/>
      </w:rPr>
    </w:lvl>
    <w:lvl w:ilvl="6" w:tplc="240A0001" w:tentative="1">
      <w:start w:val="1"/>
      <w:numFmt w:val="bullet"/>
      <w:lvlText w:val=""/>
      <w:lvlJc w:val="left"/>
      <w:pPr>
        <w:ind w:left="5240" w:hanging="360"/>
      </w:pPr>
      <w:rPr>
        <w:rFonts w:ascii="Symbol" w:hAnsi="Symbol" w:hint="default"/>
      </w:rPr>
    </w:lvl>
    <w:lvl w:ilvl="7" w:tplc="240A0003" w:tentative="1">
      <w:start w:val="1"/>
      <w:numFmt w:val="bullet"/>
      <w:lvlText w:val="o"/>
      <w:lvlJc w:val="left"/>
      <w:pPr>
        <w:ind w:left="5960" w:hanging="360"/>
      </w:pPr>
      <w:rPr>
        <w:rFonts w:ascii="Courier New" w:hAnsi="Courier New" w:cs="Courier New" w:hint="default"/>
      </w:rPr>
    </w:lvl>
    <w:lvl w:ilvl="8" w:tplc="240A0005" w:tentative="1">
      <w:start w:val="1"/>
      <w:numFmt w:val="bullet"/>
      <w:lvlText w:val=""/>
      <w:lvlJc w:val="left"/>
      <w:pPr>
        <w:ind w:left="6680" w:hanging="360"/>
      </w:pPr>
      <w:rPr>
        <w:rFonts w:ascii="Wingdings" w:hAnsi="Wingdings" w:hint="default"/>
      </w:rPr>
    </w:lvl>
  </w:abstractNum>
  <w:abstractNum w:abstractNumId="5" w15:restartNumberingAfterBreak="0">
    <w:nsid w:val="12E74A1A"/>
    <w:multiLevelType w:val="hybridMultilevel"/>
    <w:tmpl w:val="167E4E6A"/>
    <w:lvl w:ilvl="0" w:tplc="24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32D9012"/>
    <w:multiLevelType w:val="hybridMultilevel"/>
    <w:tmpl w:val="75AB1B9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5D6F4F"/>
    <w:multiLevelType w:val="hybridMultilevel"/>
    <w:tmpl w:val="A224C86A"/>
    <w:lvl w:ilvl="0" w:tplc="080A0003">
      <w:start w:val="1"/>
      <w:numFmt w:val="bullet"/>
      <w:lvlText w:val="o"/>
      <w:lvlJc w:val="left"/>
      <w:pPr>
        <w:ind w:left="1440" w:hanging="360"/>
      </w:pPr>
      <w:rPr>
        <w:rFonts w:ascii="Courier New" w:hAnsi="Courier New" w:cs="Courier New"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1CD7D333"/>
    <w:multiLevelType w:val="hybridMultilevel"/>
    <w:tmpl w:val="6162876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394999"/>
    <w:multiLevelType w:val="hybridMultilevel"/>
    <w:tmpl w:val="2AEE5DE2"/>
    <w:lvl w:ilvl="0" w:tplc="0409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20267EFB"/>
    <w:multiLevelType w:val="hybridMultilevel"/>
    <w:tmpl w:val="8EDC0D04"/>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27285820"/>
    <w:multiLevelType w:val="hybridMultilevel"/>
    <w:tmpl w:val="3C806810"/>
    <w:lvl w:ilvl="0" w:tplc="08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52352E"/>
    <w:multiLevelType w:val="hybridMultilevel"/>
    <w:tmpl w:val="E67A8386"/>
    <w:lvl w:ilvl="0" w:tplc="24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7D55AD9"/>
    <w:multiLevelType w:val="hybridMultilevel"/>
    <w:tmpl w:val="20B2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79D17"/>
    <w:multiLevelType w:val="hybridMultilevel"/>
    <w:tmpl w:val="8CC8C4E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1106CF2"/>
    <w:multiLevelType w:val="hybridMultilevel"/>
    <w:tmpl w:val="98EE5354"/>
    <w:lvl w:ilvl="0" w:tplc="04090003">
      <w:start w:val="1"/>
      <w:numFmt w:val="bullet"/>
      <w:lvlText w:val="o"/>
      <w:lvlJc w:val="left"/>
      <w:pPr>
        <w:ind w:left="1800" w:hanging="360"/>
      </w:pPr>
      <w:rPr>
        <w:rFonts w:ascii="Courier New" w:hAnsi="Courier New" w:cs="Courier New"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6" w15:restartNumberingAfterBreak="0">
    <w:nsid w:val="34494880"/>
    <w:multiLevelType w:val="hybridMultilevel"/>
    <w:tmpl w:val="3C4F6AD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7225F63"/>
    <w:multiLevelType w:val="hybridMultilevel"/>
    <w:tmpl w:val="548C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CD5A1"/>
    <w:multiLevelType w:val="hybridMultilevel"/>
    <w:tmpl w:val="92308F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EED4052"/>
    <w:multiLevelType w:val="hybridMultilevel"/>
    <w:tmpl w:val="9B80E3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FA27983"/>
    <w:multiLevelType w:val="hybridMultilevel"/>
    <w:tmpl w:val="5CD25594"/>
    <w:lvl w:ilvl="0" w:tplc="04090003">
      <w:start w:val="1"/>
      <w:numFmt w:val="bullet"/>
      <w:lvlText w:val="o"/>
      <w:lvlJc w:val="left"/>
      <w:pPr>
        <w:ind w:left="1810" w:hanging="360"/>
      </w:pPr>
      <w:rPr>
        <w:rFonts w:ascii="Courier New" w:hAnsi="Courier New" w:cs="Courier New" w:hint="default"/>
      </w:rPr>
    </w:lvl>
    <w:lvl w:ilvl="1" w:tplc="240A0003" w:tentative="1">
      <w:start w:val="1"/>
      <w:numFmt w:val="bullet"/>
      <w:lvlText w:val="o"/>
      <w:lvlJc w:val="left"/>
      <w:pPr>
        <w:ind w:left="2530" w:hanging="360"/>
      </w:pPr>
      <w:rPr>
        <w:rFonts w:ascii="Courier New" w:hAnsi="Courier New" w:cs="Courier New" w:hint="default"/>
      </w:rPr>
    </w:lvl>
    <w:lvl w:ilvl="2" w:tplc="240A0005" w:tentative="1">
      <w:start w:val="1"/>
      <w:numFmt w:val="bullet"/>
      <w:lvlText w:val=""/>
      <w:lvlJc w:val="left"/>
      <w:pPr>
        <w:ind w:left="3250" w:hanging="360"/>
      </w:pPr>
      <w:rPr>
        <w:rFonts w:ascii="Wingdings" w:hAnsi="Wingdings" w:hint="default"/>
      </w:rPr>
    </w:lvl>
    <w:lvl w:ilvl="3" w:tplc="240A0001" w:tentative="1">
      <w:start w:val="1"/>
      <w:numFmt w:val="bullet"/>
      <w:lvlText w:val=""/>
      <w:lvlJc w:val="left"/>
      <w:pPr>
        <w:ind w:left="3970" w:hanging="360"/>
      </w:pPr>
      <w:rPr>
        <w:rFonts w:ascii="Symbol" w:hAnsi="Symbol" w:hint="default"/>
      </w:rPr>
    </w:lvl>
    <w:lvl w:ilvl="4" w:tplc="240A0003" w:tentative="1">
      <w:start w:val="1"/>
      <w:numFmt w:val="bullet"/>
      <w:lvlText w:val="o"/>
      <w:lvlJc w:val="left"/>
      <w:pPr>
        <w:ind w:left="4690" w:hanging="360"/>
      </w:pPr>
      <w:rPr>
        <w:rFonts w:ascii="Courier New" w:hAnsi="Courier New" w:cs="Courier New" w:hint="default"/>
      </w:rPr>
    </w:lvl>
    <w:lvl w:ilvl="5" w:tplc="240A0005" w:tentative="1">
      <w:start w:val="1"/>
      <w:numFmt w:val="bullet"/>
      <w:lvlText w:val=""/>
      <w:lvlJc w:val="left"/>
      <w:pPr>
        <w:ind w:left="5410" w:hanging="360"/>
      </w:pPr>
      <w:rPr>
        <w:rFonts w:ascii="Wingdings" w:hAnsi="Wingdings" w:hint="default"/>
      </w:rPr>
    </w:lvl>
    <w:lvl w:ilvl="6" w:tplc="240A0001" w:tentative="1">
      <w:start w:val="1"/>
      <w:numFmt w:val="bullet"/>
      <w:lvlText w:val=""/>
      <w:lvlJc w:val="left"/>
      <w:pPr>
        <w:ind w:left="6130" w:hanging="360"/>
      </w:pPr>
      <w:rPr>
        <w:rFonts w:ascii="Symbol" w:hAnsi="Symbol" w:hint="default"/>
      </w:rPr>
    </w:lvl>
    <w:lvl w:ilvl="7" w:tplc="240A0003" w:tentative="1">
      <w:start w:val="1"/>
      <w:numFmt w:val="bullet"/>
      <w:lvlText w:val="o"/>
      <w:lvlJc w:val="left"/>
      <w:pPr>
        <w:ind w:left="6850" w:hanging="360"/>
      </w:pPr>
      <w:rPr>
        <w:rFonts w:ascii="Courier New" w:hAnsi="Courier New" w:cs="Courier New" w:hint="default"/>
      </w:rPr>
    </w:lvl>
    <w:lvl w:ilvl="8" w:tplc="240A0005" w:tentative="1">
      <w:start w:val="1"/>
      <w:numFmt w:val="bullet"/>
      <w:lvlText w:val=""/>
      <w:lvlJc w:val="left"/>
      <w:pPr>
        <w:ind w:left="7570" w:hanging="360"/>
      </w:pPr>
      <w:rPr>
        <w:rFonts w:ascii="Wingdings" w:hAnsi="Wingdings" w:hint="default"/>
      </w:rPr>
    </w:lvl>
  </w:abstractNum>
  <w:abstractNum w:abstractNumId="21" w15:restartNumberingAfterBreak="0">
    <w:nsid w:val="41A287FD"/>
    <w:multiLevelType w:val="hybridMultilevel"/>
    <w:tmpl w:val="97CD4FA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9515B9B"/>
    <w:multiLevelType w:val="hybridMultilevel"/>
    <w:tmpl w:val="03F6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B76B8"/>
    <w:multiLevelType w:val="hybridMultilevel"/>
    <w:tmpl w:val="6E30BBD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4D7A04E6"/>
    <w:multiLevelType w:val="hybridMultilevel"/>
    <w:tmpl w:val="45342CB0"/>
    <w:lvl w:ilvl="0" w:tplc="240A000F">
      <w:start w:val="1"/>
      <w:numFmt w:val="decimal"/>
      <w:lvlText w:val="%1."/>
      <w:lvlJc w:val="left"/>
      <w:pPr>
        <w:ind w:left="810" w:hanging="360"/>
      </w:pPr>
      <w:rPr>
        <w:rFonts w:hint="default"/>
      </w:rPr>
    </w:lvl>
    <w:lvl w:ilvl="1" w:tplc="240A0019">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25" w15:restartNumberingAfterBreak="0">
    <w:nsid w:val="4D9E6AE4"/>
    <w:multiLevelType w:val="hybridMultilevel"/>
    <w:tmpl w:val="837A5716"/>
    <w:lvl w:ilvl="0" w:tplc="0409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15:restartNumberingAfterBreak="0">
    <w:nsid w:val="5B9D4CAA"/>
    <w:multiLevelType w:val="hybridMultilevel"/>
    <w:tmpl w:val="6D222134"/>
    <w:lvl w:ilvl="0" w:tplc="08ECA6C2">
      <w:start w:val="1"/>
      <w:numFmt w:val="decimal"/>
      <w:lvlText w:val="%1."/>
      <w:lvlJc w:val="left"/>
      <w:pPr>
        <w:ind w:left="720" w:hanging="360"/>
      </w:pPr>
      <w:rPr>
        <w:rFonts w:ascii="Arial" w:eastAsia="Times New Roman" w:hAnsi="Arial" w:cs="Aria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89C7775"/>
    <w:multiLevelType w:val="hybridMultilevel"/>
    <w:tmpl w:val="45342CB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92A45D4"/>
    <w:multiLevelType w:val="hybridMultilevel"/>
    <w:tmpl w:val="3ED4A8C2"/>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6B4B3EB9"/>
    <w:multiLevelType w:val="hybridMultilevel"/>
    <w:tmpl w:val="1D3BA51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C8737E0"/>
    <w:multiLevelType w:val="hybridMultilevel"/>
    <w:tmpl w:val="5507245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0966ACC"/>
    <w:multiLevelType w:val="hybridMultilevel"/>
    <w:tmpl w:val="D7EB94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5FA3DCA"/>
    <w:multiLevelType w:val="hybridMultilevel"/>
    <w:tmpl w:val="7A50C0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8761FD4"/>
    <w:multiLevelType w:val="hybridMultilevel"/>
    <w:tmpl w:val="5D18DE82"/>
    <w:lvl w:ilvl="0" w:tplc="0409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78C1567F"/>
    <w:multiLevelType w:val="hybridMultilevel"/>
    <w:tmpl w:val="D7661812"/>
    <w:lvl w:ilvl="0" w:tplc="D5361D70">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CC9748A"/>
    <w:multiLevelType w:val="hybridMultilevel"/>
    <w:tmpl w:val="601CAB32"/>
    <w:lvl w:ilvl="0" w:tplc="240A0001">
      <w:start w:val="1"/>
      <w:numFmt w:val="bullet"/>
      <w:lvlText w:val=""/>
      <w:lvlJc w:val="left"/>
      <w:pPr>
        <w:ind w:left="2230" w:hanging="360"/>
      </w:pPr>
      <w:rPr>
        <w:rFonts w:ascii="Symbol" w:hAnsi="Symbol" w:hint="default"/>
      </w:rPr>
    </w:lvl>
    <w:lvl w:ilvl="1" w:tplc="240A0003" w:tentative="1">
      <w:start w:val="1"/>
      <w:numFmt w:val="bullet"/>
      <w:lvlText w:val="o"/>
      <w:lvlJc w:val="left"/>
      <w:pPr>
        <w:ind w:left="2950" w:hanging="360"/>
      </w:pPr>
      <w:rPr>
        <w:rFonts w:ascii="Courier New" w:hAnsi="Courier New" w:cs="Courier New" w:hint="default"/>
      </w:rPr>
    </w:lvl>
    <w:lvl w:ilvl="2" w:tplc="240A0005" w:tentative="1">
      <w:start w:val="1"/>
      <w:numFmt w:val="bullet"/>
      <w:lvlText w:val=""/>
      <w:lvlJc w:val="left"/>
      <w:pPr>
        <w:ind w:left="3670" w:hanging="360"/>
      </w:pPr>
      <w:rPr>
        <w:rFonts w:ascii="Wingdings" w:hAnsi="Wingdings" w:hint="default"/>
      </w:rPr>
    </w:lvl>
    <w:lvl w:ilvl="3" w:tplc="240A0001" w:tentative="1">
      <w:start w:val="1"/>
      <w:numFmt w:val="bullet"/>
      <w:lvlText w:val=""/>
      <w:lvlJc w:val="left"/>
      <w:pPr>
        <w:ind w:left="4390" w:hanging="360"/>
      </w:pPr>
      <w:rPr>
        <w:rFonts w:ascii="Symbol" w:hAnsi="Symbol" w:hint="default"/>
      </w:rPr>
    </w:lvl>
    <w:lvl w:ilvl="4" w:tplc="240A0003" w:tentative="1">
      <w:start w:val="1"/>
      <w:numFmt w:val="bullet"/>
      <w:lvlText w:val="o"/>
      <w:lvlJc w:val="left"/>
      <w:pPr>
        <w:ind w:left="5110" w:hanging="360"/>
      </w:pPr>
      <w:rPr>
        <w:rFonts w:ascii="Courier New" w:hAnsi="Courier New" w:cs="Courier New" w:hint="default"/>
      </w:rPr>
    </w:lvl>
    <w:lvl w:ilvl="5" w:tplc="240A0005" w:tentative="1">
      <w:start w:val="1"/>
      <w:numFmt w:val="bullet"/>
      <w:lvlText w:val=""/>
      <w:lvlJc w:val="left"/>
      <w:pPr>
        <w:ind w:left="5830" w:hanging="360"/>
      </w:pPr>
      <w:rPr>
        <w:rFonts w:ascii="Wingdings" w:hAnsi="Wingdings" w:hint="default"/>
      </w:rPr>
    </w:lvl>
    <w:lvl w:ilvl="6" w:tplc="240A0001" w:tentative="1">
      <w:start w:val="1"/>
      <w:numFmt w:val="bullet"/>
      <w:lvlText w:val=""/>
      <w:lvlJc w:val="left"/>
      <w:pPr>
        <w:ind w:left="6550" w:hanging="360"/>
      </w:pPr>
      <w:rPr>
        <w:rFonts w:ascii="Symbol" w:hAnsi="Symbol" w:hint="default"/>
      </w:rPr>
    </w:lvl>
    <w:lvl w:ilvl="7" w:tplc="240A0003" w:tentative="1">
      <w:start w:val="1"/>
      <w:numFmt w:val="bullet"/>
      <w:lvlText w:val="o"/>
      <w:lvlJc w:val="left"/>
      <w:pPr>
        <w:ind w:left="7270" w:hanging="360"/>
      </w:pPr>
      <w:rPr>
        <w:rFonts w:ascii="Courier New" w:hAnsi="Courier New" w:cs="Courier New" w:hint="default"/>
      </w:rPr>
    </w:lvl>
    <w:lvl w:ilvl="8" w:tplc="240A0005" w:tentative="1">
      <w:start w:val="1"/>
      <w:numFmt w:val="bullet"/>
      <w:lvlText w:val=""/>
      <w:lvlJc w:val="left"/>
      <w:pPr>
        <w:ind w:left="7990" w:hanging="360"/>
      </w:pPr>
      <w:rPr>
        <w:rFonts w:ascii="Wingdings" w:hAnsi="Wingdings" w:hint="default"/>
      </w:rPr>
    </w:lvl>
  </w:abstractNum>
  <w:abstractNum w:abstractNumId="36" w15:restartNumberingAfterBreak="0">
    <w:nsid w:val="7D586D99"/>
    <w:multiLevelType w:val="hybridMultilevel"/>
    <w:tmpl w:val="CEA2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34"/>
  </w:num>
  <w:num w:numId="4">
    <w:abstractNumId w:val="26"/>
  </w:num>
  <w:num w:numId="5">
    <w:abstractNumId w:val="23"/>
  </w:num>
  <w:num w:numId="6">
    <w:abstractNumId w:val="11"/>
  </w:num>
  <w:num w:numId="7">
    <w:abstractNumId w:val="28"/>
  </w:num>
  <w:num w:numId="8">
    <w:abstractNumId w:val="10"/>
  </w:num>
  <w:num w:numId="9">
    <w:abstractNumId w:val="17"/>
  </w:num>
  <w:num w:numId="10">
    <w:abstractNumId w:val="27"/>
  </w:num>
  <w:num w:numId="11">
    <w:abstractNumId w:val="7"/>
  </w:num>
  <w:num w:numId="12">
    <w:abstractNumId w:val="9"/>
  </w:num>
  <w:num w:numId="13">
    <w:abstractNumId w:val="25"/>
  </w:num>
  <w:num w:numId="14">
    <w:abstractNumId w:val="33"/>
  </w:num>
  <w:num w:numId="15">
    <w:abstractNumId w:val="19"/>
  </w:num>
  <w:num w:numId="16">
    <w:abstractNumId w:val="12"/>
  </w:num>
  <w:num w:numId="17">
    <w:abstractNumId w:val="35"/>
  </w:num>
  <w:num w:numId="18">
    <w:abstractNumId w:val="20"/>
  </w:num>
  <w:num w:numId="19">
    <w:abstractNumId w:val="5"/>
  </w:num>
  <w:num w:numId="20">
    <w:abstractNumId w:val="15"/>
  </w:num>
  <w:num w:numId="21">
    <w:abstractNumId w:val="32"/>
  </w:num>
  <w:num w:numId="22">
    <w:abstractNumId w:val="4"/>
  </w:num>
  <w:num w:numId="23">
    <w:abstractNumId w:val="18"/>
  </w:num>
  <w:num w:numId="24">
    <w:abstractNumId w:val="31"/>
  </w:num>
  <w:num w:numId="25">
    <w:abstractNumId w:val="21"/>
  </w:num>
  <w:num w:numId="26">
    <w:abstractNumId w:val="2"/>
  </w:num>
  <w:num w:numId="27">
    <w:abstractNumId w:val="8"/>
  </w:num>
  <w:num w:numId="28">
    <w:abstractNumId w:val="1"/>
  </w:num>
  <w:num w:numId="29">
    <w:abstractNumId w:val="14"/>
  </w:num>
  <w:num w:numId="30">
    <w:abstractNumId w:val="0"/>
  </w:num>
  <w:num w:numId="31">
    <w:abstractNumId w:val="16"/>
  </w:num>
  <w:num w:numId="32">
    <w:abstractNumId w:val="29"/>
  </w:num>
  <w:num w:numId="33">
    <w:abstractNumId w:val="6"/>
  </w:num>
  <w:num w:numId="34">
    <w:abstractNumId w:val="30"/>
  </w:num>
  <w:num w:numId="35">
    <w:abstractNumId w:val="36"/>
  </w:num>
  <w:num w:numId="36">
    <w:abstractNumId w:val="13"/>
  </w:num>
  <w:num w:numId="3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0B"/>
    <w:rsid w:val="00001721"/>
    <w:rsid w:val="000048C5"/>
    <w:rsid w:val="00013E7C"/>
    <w:rsid w:val="00014D9A"/>
    <w:rsid w:val="00020E6C"/>
    <w:rsid w:val="00024E0F"/>
    <w:rsid w:val="00040791"/>
    <w:rsid w:val="00055111"/>
    <w:rsid w:val="0006445C"/>
    <w:rsid w:val="00064C64"/>
    <w:rsid w:val="000746B5"/>
    <w:rsid w:val="00074901"/>
    <w:rsid w:val="0009459E"/>
    <w:rsid w:val="00094A09"/>
    <w:rsid w:val="000966E3"/>
    <w:rsid w:val="00096F44"/>
    <w:rsid w:val="00097330"/>
    <w:rsid w:val="000A2376"/>
    <w:rsid w:val="000A4B09"/>
    <w:rsid w:val="000B70F0"/>
    <w:rsid w:val="000D2831"/>
    <w:rsid w:val="000D2A00"/>
    <w:rsid w:val="000D7582"/>
    <w:rsid w:val="000E3FE5"/>
    <w:rsid w:val="000E661F"/>
    <w:rsid w:val="000F403B"/>
    <w:rsid w:val="000F54FC"/>
    <w:rsid w:val="000F58F1"/>
    <w:rsid w:val="000F753B"/>
    <w:rsid w:val="001113BC"/>
    <w:rsid w:val="0014258C"/>
    <w:rsid w:val="0015513A"/>
    <w:rsid w:val="00160329"/>
    <w:rsid w:val="00162002"/>
    <w:rsid w:val="00167B86"/>
    <w:rsid w:val="00176B4B"/>
    <w:rsid w:val="00177F30"/>
    <w:rsid w:val="0018031E"/>
    <w:rsid w:val="00187DC3"/>
    <w:rsid w:val="0019649B"/>
    <w:rsid w:val="001A024B"/>
    <w:rsid w:val="001A4747"/>
    <w:rsid w:val="001A6398"/>
    <w:rsid w:val="001B1F6A"/>
    <w:rsid w:val="001B5894"/>
    <w:rsid w:val="001F67A4"/>
    <w:rsid w:val="00210275"/>
    <w:rsid w:val="0021462E"/>
    <w:rsid w:val="002217F9"/>
    <w:rsid w:val="00234C46"/>
    <w:rsid w:val="00235FA2"/>
    <w:rsid w:val="002450D9"/>
    <w:rsid w:val="002525C1"/>
    <w:rsid w:val="00252B30"/>
    <w:rsid w:val="00254637"/>
    <w:rsid w:val="0025559B"/>
    <w:rsid w:val="00255FAB"/>
    <w:rsid w:val="002826CB"/>
    <w:rsid w:val="002A109A"/>
    <w:rsid w:val="002D0F6F"/>
    <w:rsid w:val="002D2721"/>
    <w:rsid w:val="002D2781"/>
    <w:rsid w:val="002E22C2"/>
    <w:rsid w:val="002E37F9"/>
    <w:rsid w:val="002E62A6"/>
    <w:rsid w:val="002F0C96"/>
    <w:rsid w:val="002F24EB"/>
    <w:rsid w:val="002F6957"/>
    <w:rsid w:val="0030091F"/>
    <w:rsid w:val="0031095D"/>
    <w:rsid w:val="00311178"/>
    <w:rsid w:val="003153A9"/>
    <w:rsid w:val="00327AC6"/>
    <w:rsid w:val="0033014D"/>
    <w:rsid w:val="00336218"/>
    <w:rsid w:val="00340E92"/>
    <w:rsid w:val="00342121"/>
    <w:rsid w:val="00342A4B"/>
    <w:rsid w:val="00343B84"/>
    <w:rsid w:val="00344339"/>
    <w:rsid w:val="00345C21"/>
    <w:rsid w:val="003475F9"/>
    <w:rsid w:val="00353511"/>
    <w:rsid w:val="00363FBB"/>
    <w:rsid w:val="003807D0"/>
    <w:rsid w:val="00386A38"/>
    <w:rsid w:val="00390570"/>
    <w:rsid w:val="00392E2B"/>
    <w:rsid w:val="003B39F6"/>
    <w:rsid w:val="003B3C17"/>
    <w:rsid w:val="003C1B33"/>
    <w:rsid w:val="003C7553"/>
    <w:rsid w:val="003E7164"/>
    <w:rsid w:val="003F1C85"/>
    <w:rsid w:val="00400524"/>
    <w:rsid w:val="004219BF"/>
    <w:rsid w:val="0042293B"/>
    <w:rsid w:val="00422DD4"/>
    <w:rsid w:val="00425E65"/>
    <w:rsid w:val="004362DA"/>
    <w:rsid w:val="004409AA"/>
    <w:rsid w:val="00440FF2"/>
    <w:rsid w:val="004452DC"/>
    <w:rsid w:val="004504EC"/>
    <w:rsid w:val="004522FE"/>
    <w:rsid w:val="0045684F"/>
    <w:rsid w:val="004656E7"/>
    <w:rsid w:val="00483347"/>
    <w:rsid w:val="00483E52"/>
    <w:rsid w:val="00484066"/>
    <w:rsid w:val="00486637"/>
    <w:rsid w:val="004A36DD"/>
    <w:rsid w:val="004B1516"/>
    <w:rsid w:val="004C4F2D"/>
    <w:rsid w:val="004E12CC"/>
    <w:rsid w:val="004E7712"/>
    <w:rsid w:val="005021B9"/>
    <w:rsid w:val="00507BE3"/>
    <w:rsid w:val="00507F0F"/>
    <w:rsid w:val="00516AEA"/>
    <w:rsid w:val="005222CC"/>
    <w:rsid w:val="005228F4"/>
    <w:rsid w:val="0052480C"/>
    <w:rsid w:val="0052740E"/>
    <w:rsid w:val="00535CBC"/>
    <w:rsid w:val="00545271"/>
    <w:rsid w:val="00546B73"/>
    <w:rsid w:val="00547077"/>
    <w:rsid w:val="00554894"/>
    <w:rsid w:val="0056211D"/>
    <w:rsid w:val="0057480D"/>
    <w:rsid w:val="005A2011"/>
    <w:rsid w:val="005A49B6"/>
    <w:rsid w:val="005A7214"/>
    <w:rsid w:val="005C0852"/>
    <w:rsid w:val="005C5837"/>
    <w:rsid w:val="005C6A7C"/>
    <w:rsid w:val="005D286D"/>
    <w:rsid w:val="005D38DC"/>
    <w:rsid w:val="005E264E"/>
    <w:rsid w:val="005F2157"/>
    <w:rsid w:val="005F3701"/>
    <w:rsid w:val="005F59C5"/>
    <w:rsid w:val="005F772B"/>
    <w:rsid w:val="006013DD"/>
    <w:rsid w:val="00602105"/>
    <w:rsid w:val="00614C1C"/>
    <w:rsid w:val="0061544E"/>
    <w:rsid w:val="00621E8D"/>
    <w:rsid w:val="00626BAB"/>
    <w:rsid w:val="0064026D"/>
    <w:rsid w:val="00650D74"/>
    <w:rsid w:val="0065370A"/>
    <w:rsid w:val="00662FAF"/>
    <w:rsid w:val="006727A9"/>
    <w:rsid w:val="0067543C"/>
    <w:rsid w:val="00675506"/>
    <w:rsid w:val="0068238E"/>
    <w:rsid w:val="00686073"/>
    <w:rsid w:val="006903FA"/>
    <w:rsid w:val="00693965"/>
    <w:rsid w:val="006C647D"/>
    <w:rsid w:val="006D44EB"/>
    <w:rsid w:val="006D67A0"/>
    <w:rsid w:val="006D70E2"/>
    <w:rsid w:val="00702035"/>
    <w:rsid w:val="00714D52"/>
    <w:rsid w:val="0072084C"/>
    <w:rsid w:val="007252AA"/>
    <w:rsid w:val="007277B7"/>
    <w:rsid w:val="00733AFF"/>
    <w:rsid w:val="00735D62"/>
    <w:rsid w:val="00742C82"/>
    <w:rsid w:val="007430A3"/>
    <w:rsid w:val="007447B6"/>
    <w:rsid w:val="007458B4"/>
    <w:rsid w:val="007473B7"/>
    <w:rsid w:val="00750D09"/>
    <w:rsid w:val="00752A96"/>
    <w:rsid w:val="00753079"/>
    <w:rsid w:val="007647D1"/>
    <w:rsid w:val="0077489A"/>
    <w:rsid w:val="007771C6"/>
    <w:rsid w:val="0078084E"/>
    <w:rsid w:val="0078472B"/>
    <w:rsid w:val="00791F21"/>
    <w:rsid w:val="007954C3"/>
    <w:rsid w:val="007A095A"/>
    <w:rsid w:val="007A6591"/>
    <w:rsid w:val="007B52A6"/>
    <w:rsid w:val="007B52FA"/>
    <w:rsid w:val="007B6586"/>
    <w:rsid w:val="007C2FD2"/>
    <w:rsid w:val="007D0000"/>
    <w:rsid w:val="007D2DCE"/>
    <w:rsid w:val="007D5727"/>
    <w:rsid w:val="007D6F5E"/>
    <w:rsid w:val="007F696A"/>
    <w:rsid w:val="00802847"/>
    <w:rsid w:val="00802B4B"/>
    <w:rsid w:val="00803940"/>
    <w:rsid w:val="00806F5A"/>
    <w:rsid w:val="00810E88"/>
    <w:rsid w:val="0081440F"/>
    <w:rsid w:val="008216BC"/>
    <w:rsid w:val="008303F8"/>
    <w:rsid w:val="0083048F"/>
    <w:rsid w:val="00833287"/>
    <w:rsid w:val="00846993"/>
    <w:rsid w:val="00856572"/>
    <w:rsid w:val="00856F83"/>
    <w:rsid w:val="00871D48"/>
    <w:rsid w:val="0088034A"/>
    <w:rsid w:val="008A5820"/>
    <w:rsid w:val="008A5AA1"/>
    <w:rsid w:val="008A7ACD"/>
    <w:rsid w:val="008B3233"/>
    <w:rsid w:val="008B7C9E"/>
    <w:rsid w:val="008C5407"/>
    <w:rsid w:val="008D56E6"/>
    <w:rsid w:val="008E43D4"/>
    <w:rsid w:val="008E6D1F"/>
    <w:rsid w:val="008F292F"/>
    <w:rsid w:val="009037C1"/>
    <w:rsid w:val="00904F7B"/>
    <w:rsid w:val="00910CEE"/>
    <w:rsid w:val="0091547C"/>
    <w:rsid w:val="009173A6"/>
    <w:rsid w:val="00922B95"/>
    <w:rsid w:val="009302A2"/>
    <w:rsid w:val="0093068C"/>
    <w:rsid w:val="00932258"/>
    <w:rsid w:val="0093306E"/>
    <w:rsid w:val="00935BA1"/>
    <w:rsid w:val="00935BEB"/>
    <w:rsid w:val="009422EF"/>
    <w:rsid w:val="009430B0"/>
    <w:rsid w:val="00943676"/>
    <w:rsid w:val="0094415C"/>
    <w:rsid w:val="00945A47"/>
    <w:rsid w:val="009461B6"/>
    <w:rsid w:val="00946FD0"/>
    <w:rsid w:val="00961CE5"/>
    <w:rsid w:val="00980EB1"/>
    <w:rsid w:val="009855CB"/>
    <w:rsid w:val="00986E88"/>
    <w:rsid w:val="00995434"/>
    <w:rsid w:val="00996610"/>
    <w:rsid w:val="009A3F73"/>
    <w:rsid w:val="009A4213"/>
    <w:rsid w:val="009B1E7A"/>
    <w:rsid w:val="009C0048"/>
    <w:rsid w:val="009C230B"/>
    <w:rsid w:val="009C3F85"/>
    <w:rsid w:val="009C3F91"/>
    <w:rsid w:val="009D0443"/>
    <w:rsid w:val="009D17D9"/>
    <w:rsid w:val="009D5B77"/>
    <w:rsid w:val="009E77C6"/>
    <w:rsid w:val="00A22252"/>
    <w:rsid w:val="00A27E3B"/>
    <w:rsid w:val="00A30171"/>
    <w:rsid w:val="00A61580"/>
    <w:rsid w:val="00A62137"/>
    <w:rsid w:val="00A62823"/>
    <w:rsid w:val="00A77BAF"/>
    <w:rsid w:val="00A83A4E"/>
    <w:rsid w:val="00A84779"/>
    <w:rsid w:val="00A86396"/>
    <w:rsid w:val="00A91900"/>
    <w:rsid w:val="00A93EC2"/>
    <w:rsid w:val="00A942C5"/>
    <w:rsid w:val="00A942F4"/>
    <w:rsid w:val="00AA30D1"/>
    <w:rsid w:val="00AB06DA"/>
    <w:rsid w:val="00AB5EF7"/>
    <w:rsid w:val="00AB74F4"/>
    <w:rsid w:val="00AC7216"/>
    <w:rsid w:val="00AD0145"/>
    <w:rsid w:val="00AD0BAC"/>
    <w:rsid w:val="00AE5518"/>
    <w:rsid w:val="00AF2A71"/>
    <w:rsid w:val="00AF4285"/>
    <w:rsid w:val="00AF7046"/>
    <w:rsid w:val="00B07B5E"/>
    <w:rsid w:val="00B110C1"/>
    <w:rsid w:val="00B14D29"/>
    <w:rsid w:val="00B23A37"/>
    <w:rsid w:val="00B23BA5"/>
    <w:rsid w:val="00B35DA4"/>
    <w:rsid w:val="00B36FDE"/>
    <w:rsid w:val="00B42AA4"/>
    <w:rsid w:val="00B459E1"/>
    <w:rsid w:val="00B5573A"/>
    <w:rsid w:val="00B72FB7"/>
    <w:rsid w:val="00BB0C5F"/>
    <w:rsid w:val="00BC1CFD"/>
    <w:rsid w:val="00BC1EBC"/>
    <w:rsid w:val="00BC49B0"/>
    <w:rsid w:val="00BE2C91"/>
    <w:rsid w:val="00C0352D"/>
    <w:rsid w:val="00C07BCF"/>
    <w:rsid w:val="00C17822"/>
    <w:rsid w:val="00C20FF5"/>
    <w:rsid w:val="00C2127C"/>
    <w:rsid w:val="00C258D9"/>
    <w:rsid w:val="00C41329"/>
    <w:rsid w:val="00C4542F"/>
    <w:rsid w:val="00C51CBA"/>
    <w:rsid w:val="00C601D1"/>
    <w:rsid w:val="00C6280C"/>
    <w:rsid w:val="00C64FEA"/>
    <w:rsid w:val="00C6681E"/>
    <w:rsid w:val="00CA27E9"/>
    <w:rsid w:val="00CA619B"/>
    <w:rsid w:val="00CA6A6B"/>
    <w:rsid w:val="00CB146F"/>
    <w:rsid w:val="00CD2815"/>
    <w:rsid w:val="00CE0F8A"/>
    <w:rsid w:val="00CE110F"/>
    <w:rsid w:val="00CE2FA8"/>
    <w:rsid w:val="00CE4AB0"/>
    <w:rsid w:val="00CF53B5"/>
    <w:rsid w:val="00CF74E1"/>
    <w:rsid w:val="00D0457B"/>
    <w:rsid w:val="00D066A6"/>
    <w:rsid w:val="00D23EC6"/>
    <w:rsid w:val="00D24780"/>
    <w:rsid w:val="00D257A3"/>
    <w:rsid w:val="00D32601"/>
    <w:rsid w:val="00D3589C"/>
    <w:rsid w:val="00D370E1"/>
    <w:rsid w:val="00D41FB0"/>
    <w:rsid w:val="00D46191"/>
    <w:rsid w:val="00D46473"/>
    <w:rsid w:val="00D46684"/>
    <w:rsid w:val="00D557A2"/>
    <w:rsid w:val="00D715FD"/>
    <w:rsid w:val="00D81CDA"/>
    <w:rsid w:val="00D86916"/>
    <w:rsid w:val="00D872D9"/>
    <w:rsid w:val="00D9215D"/>
    <w:rsid w:val="00D930F4"/>
    <w:rsid w:val="00DA7027"/>
    <w:rsid w:val="00DA7A14"/>
    <w:rsid w:val="00DA7B12"/>
    <w:rsid w:val="00DB43A9"/>
    <w:rsid w:val="00DB5B3F"/>
    <w:rsid w:val="00DB70EC"/>
    <w:rsid w:val="00DB7486"/>
    <w:rsid w:val="00DC4183"/>
    <w:rsid w:val="00DD6B60"/>
    <w:rsid w:val="00DE4E1C"/>
    <w:rsid w:val="00DF692E"/>
    <w:rsid w:val="00E01BBA"/>
    <w:rsid w:val="00E04258"/>
    <w:rsid w:val="00E060D3"/>
    <w:rsid w:val="00E07B39"/>
    <w:rsid w:val="00E102E3"/>
    <w:rsid w:val="00E150C2"/>
    <w:rsid w:val="00E17C55"/>
    <w:rsid w:val="00E2003D"/>
    <w:rsid w:val="00E25343"/>
    <w:rsid w:val="00E3280E"/>
    <w:rsid w:val="00E87FB8"/>
    <w:rsid w:val="00E9105B"/>
    <w:rsid w:val="00E9542F"/>
    <w:rsid w:val="00E969BD"/>
    <w:rsid w:val="00E9766F"/>
    <w:rsid w:val="00EA3931"/>
    <w:rsid w:val="00EB06C3"/>
    <w:rsid w:val="00EC7DA3"/>
    <w:rsid w:val="00ED0693"/>
    <w:rsid w:val="00ED2EC9"/>
    <w:rsid w:val="00ED4682"/>
    <w:rsid w:val="00EE30B7"/>
    <w:rsid w:val="00EE458F"/>
    <w:rsid w:val="00EE473A"/>
    <w:rsid w:val="00EE56D7"/>
    <w:rsid w:val="00EE7A62"/>
    <w:rsid w:val="00EF08DD"/>
    <w:rsid w:val="00EF6879"/>
    <w:rsid w:val="00EF6889"/>
    <w:rsid w:val="00F04C76"/>
    <w:rsid w:val="00F14AE3"/>
    <w:rsid w:val="00F16402"/>
    <w:rsid w:val="00F21413"/>
    <w:rsid w:val="00F21DCA"/>
    <w:rsid w:val="00F248EA"/>
    <w:rsid w:val="00F41B8F"/>
    <w:rsid w:val="00F433C2"/>
    <w:rsid w:val="00F46EFC"/>
    <w:rsid w:val="00F50F0D"/>
    <w:rsid w:val="00F62AB4"/>
    <w:rsid w:val="00F705D8"/>
    <w:rsid w:val="00F81BE5"/>
    <w:rsid w:val="00F915B2"/>
    <w:rsid w:val="00FA0E2C"/>
    <w:rsid w:val="00FB07BD"/>
    <w:rsid w:val="00FB5D0C"/>
    <w:rsid w:val="00FC582C"/>
    <w:rsid w:val="00FD0BE6"/>
    <w:rsid w:val="00FD5B10"/>
    <w:rsid w:val="00FE1AEF"/>
    <w:rsid w:val="00FF1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611635"/>
  <w15:docId w15:val="{CA1ECCF0-78BF-44AB-AB2D-408954B8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48C5"/>
    <w:pPr>
      <w:keepNext/>
      <w:numPr>
        <w:numId w:val="1"/>
      </w:numPr>
      <w:spacing w:before="120" w:after="240" w:line="240" w:lineRule="auto"/>
      <w:outlineLvl w:val="0"/>
    </w:pPr>
    <w:rPr>
      <w:rFonts w:ascii="Arial" w:eastAsia="Times New Roman" w:hAnsi="Arial" w:cs="Arial"/>
      <w:b/>
      <w:bCs/>
      <w:kern w:val="32"/>
      <w:sz w:val="32"/>
      <w:szCs w:val="32"/>
    </w:rPr>
  </w:style>
  <w:style w:type="paragraph" w:styleId="Heading2">
    <w:name w:val="heading 2"/>
    <w:basedOn w:val="Heading1"/>
    <w:next w:val="Normal"/>
    <w:link w:val="Heading2Char"/>
    <w:autoRedefine/>
    <w:qFormat/>
    <w:rsid w:val="0078472B"/>
    <w:pPr>
      <w:keepLines/>
      <w:numPr>
        <w:numId w:val="0"/>
      </w:numPr>
      <w:ind w:left="576" w:hanging="576"/>
      <w:outlineLvl w:val="1"/>
    </w:pPr>
    <w:rPr>
      <w:sz w:val="28"/>
      <w:szCs w:val="28"/>
    </w:rPr>
  </w:style>
  <w:style w:type="paragraph" w:styleId="Heading3">
    <w:name w:val="heading 3"/>
    <w:basedOn w:val="Heading1"/>
    <w:next w:val="Normal"/>
    <w:link w:val="Heading3Char"/>
    <w:qFormat/>
    <w:rsid w:val="000048C5"/>
    <w:pPr>
      <w:numPr>
        <w:ilvl w:val="2"/>
      </w:numPr>
      <w:tabs>
        <w:tab w:val="left" w:pos="630"/>
      </w:tabs>
      <w:outlineLvl w:val="2"/>
    </w:pPr>
    <w:rPr>
      <w:sz w:val="24"/>
      <w:szCs w:val="24"/>
    </w:rPr>
  </w:style>
  <w:style w:type="paragraph" w:styleId="Heading4">
    <w:name w:val="heading 4"/>
    <w:basedOn w:val="Normal"/>
    <w:next w:val="Normal"/>
    <w:link w:val="Heading4Char"/>
    <w:qFormat/>
    <w:rsid w:val="000048C5"/>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048C5"/>
    <w:pPr>
      <w:keepNext/>
      <w:widowControl w:val="0"/>
      <w:numPr>
        <w:ilvl w:val="4"/>
        <w:numId w:val="1"/>
      </w:numPr>
      <w:tabs>
        <w:tab w:val="left" w:pos="2520"/>
        <w:tab w:val="left" w:pos="2800"/>
        <w:tab w:val="left" w:pos="2880"/>
      </w:tabs>
      <w:autoSpaceDE w:val="0"/>
      <w:autoSpaceDN w:val="0"/>
      <w:adjustRightInd w:val="0"/>
      <w:spacing w:before="240" w:after="0" w:line="240" w:lineRule="auto"/>
      <w:outlineLvl w:val="4"/>
    </w:pPr>
    <w:rPr>
      <w:rFonts w:ascii="Times New Roman" w:eastAsia="Times New Roman" w:hAnsi="Times New Roman" w:cs="Times New Roman"/>
      <w:sz w:val="24"/>
      <w:szCs w:val="24"/>
      <w:u w:val="single"/>
    </w:rPr>
  </w:style>
  <w:style w:type="paragraph" w:styleId="Heading6">
    <w:name w:val="heading 6"/>
    <w:basedOn w:val="Normal"/>
    <w:next w:val="Normal"/>
    <w:link w:val="Heading6Char"/>
    <w:qFormat/>
    <w:rsid w:val="000048C5"/>
    <w:pPr>
      <w:keepNext/>
      <w:widowControl w:val="0"/>
      <w:numPr>
        <w:ilvl w:val="5"/>
        <w:numId w:val="1"/>
      </w:numPr>
      <w:autoSpaceDE w:val="0"/>
      <w:autoSpaceDN w:val="0"/>
      <w:adjustRightInd w:val="0"/>
      <w:spacing w:after="0" w:line="240" w:lineRule="auto"/>
      <w:outlineLvl w:val="5"/>
    </w:pPr>
    <w:rPr>
      <w:rFonts w:ascii="Times New Roman" w:eastAsia="Times New Roman" w:hAnsi="Times New Roman" w:cs="Times New Roman"/>
      <w:b/>
      <w:bCs/>
      <w:i/>
      <w:iCs/>
      <w:sz w:val="24"/>
    </w:rPr>
  </w:style>
  <w:style w:type="paragraph" w:styleId="Heading7">
    <w:name w:val="heading 7"/>
    <w:basedOn w:val="Normal"/>
    <w:next w:val="Normal"/>
    <w:link w:val="Heading7Char"/>
    <w:qFormat/>
    <w:rsid w:val="000048C5"/>
    <w:pPr>
      <w:keepNext/>
      <w:widowControl w:val="0"/>
      <w:numPr>
        <w:ilvl w:val="6"/>
        <w:numId w:val="1"/>
      </w:numPr>
      <w:autoSpaceDE w:val="0"/>
      <w:autoSpaceDN w:val="0"/>
      <w:adjustRightInd w:val="0"/>
      <w:spacing w:after="0" w:line="240" w:lineRule="auto"/>
      <w:outlineLvl w:val="6"/>
    </w:pPr>
    <w:rPr>
      <w:rFonts w:ascii="Times New Roman" w:eastAsia="Times New Roman" w:hAnsi="Times New Roman" w:cs="Times New Roman"/>
      <w:b/>
      <w:bCs/>
      <w:sz w:val="36"/>
    </w:rPr>
  </w:style>
  <w:style w:type="paragraph" w:styleId="Heading8">
    <w:name w:val="heading 8"/>
    <w:basedOn w:val="Normal"/>
    <w:next w:val="Normal"/>
    <w:link w:val="Heading8Char"/>
    <w:qFormat/>
    <w:rsid w:val="000048C5"/>
    <w:pPr>
      <w:widowControl w:val="0"/>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0048C5"/>
    <w:pPr>
      <w:widowControl w:val="0"/>
      <w:numPr>
        <w:ilvl w:val="8"/>
        <w:numId w:val="1"/>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591"/>
    <w:pPr>
      <w:tabs>
        <w:tab w:val="center" w:pos="4680"/>
        <w:tab w:val="right" w:pos="9360"/>
      </w:tabs>
      <w:spacing w:after="0" w:line="240" w:lineRule="auto"/>
    </w:pPr>
  </w:style>
  <w:style w:type="character" w:customStyle="1" w:styleId="HeaderChar">
    <w:name w:val="Header Char"/>
    <w:basedOn w:val="DefaultParagraphFont"/>
    <w:link w:val="Header"/>
    <w:rsid w:val="007A6591"/>
  </w:style>
  <w:style w:type="paragraph" w:styleId="Footer">
    <w:name w:val="footer"/>
    <w:basedOn w:val="Normal"/>
    <w:link w:val="FooterChar"/>
    <w:uiPriority w:val="99"/>
    <w:unhideWhenUsed/>
    <w:rsid w:val="007A6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591"/>
  </w:style>
  <w:style w:type="paragraph" w:styleId="BalloonText">
    <w:name w:val="Balloon Text"/>
    <w:basedOn w:val="Normal"/>
    <w:link w:val="BalloonTextChar"/>
    <w:uiPriority w:val="99"/>
    <w:semiHidden/>
    <w:unhideWhenUsed/>
    <w:rsid w:val="007A6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591"/>
    <w:rPr>
      <w:rFonts w:ascii="Tahoma" w:hAnsi="Tahoma" w:cs="Tahoma"/>
      <w:sz w:val="16"/>
      <w:szCs w:val="16"/>
    </w:rPr>
  </w:style>
  <w:style w:type="character" w:styleId="Hyperlink">
    <w:name w:val="Hyperlink"/>
    <w:basedOn w:val="DefaultParagraphFont"/>
    <w:uiPriority w:val="99"/>
    <w:rsid w:val="007A6591"/>
    <w:rPr>
      <w:color w:val="0000FF"/>
      <w:u w:val="single"/>
    </w:rPr>
  </w:style>
  <w:style w:type="paragraph" w:styleId="TOC1">
    <w:name w:val="toc 1"/>
    <w:basedOn w:val="Normal"/>
    <w:next w:val="Normal"/>
    <w:autoRedefine/>
    <w:uiPriority w:val="39"/>
    <w:qFormat/>
    <w:rsid w:val="007A6591"/>
    <w:pPr>
      <w:spacing w:before="120" w:after="120" w:line="240" w:lineRule="auto"/>
    </w:pPr>
    <w:rPr>
      <w:rFonts w:ascii="Calibri" w:eastAsia="Times New Roman" w:hAnsi="Calibri" w:cs="Calibri"/>
      <w:b/>
      <w:bCs/>
      <w:caps/>
      <w:sz w:val="20"/>
      <w:szCs w:val="20"/>
    </w:rPr>
  </w:style>
  <w:style w:type="paragraph" w:styleId="TOC2">
    <w:name w:val="toc 2"/>
    <w:basedOn w:val="Normal"/>
    <w:next w:val="Normal"/>
    <w:autoRedefine/>
    <w:uiPriority w:val="39"/>
    <w:qFormat/>
    <w:rsid w:val="007A6591"/>
    <w:pPr>
      <w:spacing w:after="0" w:line="240" w:lineRule="auto"/>
      <w:ind w:left="240"/>
    </w:pPr>
    <w:rPr>
      <w:rFonts w:ascii="Calibri" w:eastAsia="Times New Roman" w:hAnsi="Calibri" w:cs="Calibri"/>
      <w:smallCaps/>
      <w:sz w:val="20"/>
      <w:szCs w:val="20"/>
    </w:rPr>
  </w:style>
  <w:style w:type="character" w:customStyle="1" w:styleId="Heading1Char">
    <w:name w:val="Heading 1 Char"/>
    <w:basedOn w:val="DefaultParagraphFont"/>
    <w:link w:val="Heading1"/>
    <w:rsid w:val="000048C5"/>
    <w:rPr>
      <w:rFonts w:ascii="Arial" w:eastAsia="Times New Roman" w:hAnsi="Arial" w:cs="Arial"/>
      <w:b/>
      <w:bCs/>
      <w:kern w:val="32"/>
      <w:sz w:val="32"/>
      <w:szCs w:val="32"/>
    </w:rPr>
  </w:style>
  <w:style w:type="character" w:customStyle="1" w:styleId="Heading2Char">
    <w:name w:val="Heading 2 Char"/>
    <w:basedOn w:val="DefaultParagraphFont"/>
    <w:link w:val="Heading2"/>
    <w:rsid w:val="0078472B"/>
    <w:rPr>
      <w:rFonts w:ascii="Arial" w:eastAsia="Times New Roman" w:hAnsi="Arial" w:cs="Arial"/>
      <w:b/>
      <w:bCs/>
      <w:kern w:val="32"/>
      <w:sz w:val="28"/>
      <w:szCs w:val="28"/>
    </w:rPr>
  </w:style>
  <w:style w:type="character" w:customStyle="1" w:styleId="Heading3Char">
    <w:name w:val="Heading 3 Char"/>
    <w:basedOn w:val="DefaultParagraphFont"/>
    <w:link w:val="Heading3"/>
    <w:rsid w:val="000048C5"/>
    <w:rPr>
      <w:rFonts w:ascii="Arial" w:eastAsia="Times New Roman" w:hAnsi="Arial" w:cs="Arial"/>
      <w:b/>
      <w:bCs/>
      <w:kern w:val="32"/>
      <w:sz w:val="24"/>
      <w:szCs w:val="24"/>
    </w:rPr>
  </w:style>
  <w:style w:type="character" w:customStyle="1" w:styleId="Heading4Char">
    <w:name w:val="Heading 4 Char"/>
    <w:basedOn w:val="DefaultParagraphFont"/>
    <w:link w:val="Heading4"/>
    <w:rsid w:val="000048C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048C5"/>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0048C5"/>
    <w:rPr>
      <w:rFonts w:ascii="Times New Roman" w:eastAsia="Times New Roman" w:hAnsi="Times New Roman" w:cs="Times New Roman"/>
      <w:b/>
      <w:bCs/>
      <w:i/>
      <w:iCs/>
      <w:sz w:val="24"/>
    </w:rPr>
  </w:style>
  <w:style w:type="character" w:customStyle="1" w:styleId="Heading7Char">
    <w:name w:val="Heading 7 Char"/>
    <w:basedOn w:val="DefaultParagraphFont"/>
    <w:link w:val="Heading7"/>
    <w:rsid w:val="000048C5"/>
    <w:rPr>
      <w:rFonts w:ascii="Times New Roman" w:eastAsia="Times New Roman" w:hAnsi="Times New Roman" w:cs="Times New Roman"/>
      <w:b/>
      <w:bCs/>
      <w:sz w:val="36"/>
    </w:rPr>
  </w:style>
  <w:style w:type="character" w:customStyle="1" w:styleId="Heading8Char">
    <w:name w:val="Heading 8 Char"/>
    <w:basedOn w:val="DefaultParagraphFont"/>
    <w:link w:val="Heading8"/>
    <w:rsid w:val="000048C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048C5"/>
    <w:rPr>
      <w:rFonts w:ascii="Arial" w:eastAsia="Times New Roman" w:hAnsi="Arial" w:cs="Arial"/>
    </w:rPr>
  </w:style>
  <w:style w:type="paragraph" w:styleId="BodyText">
    <w:name w:val="Body Text"/>
    <w:basedOn w:val="Normal"/>
    <w:link w:val="BodyTextChar"/>
    <w:rsid w:val="000048C5"/>
    <w:pPr>
      <w:spacing w:after="0" w:line="26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048C5"/>
    <w:rPr>
      <w:rFonts w:ascii="Times New Roman" w:eastAsia="Times New Roman" w:hAnsi="Times New Roman" w:cs="Times New Roman"/>
      <w:sz w:val="24"/>
      <w:szCs w:val="24"/>
    </w:rPr>
  </w:style>
  <w:style w:type="paragraph" w:styleId="BodyTextIndent">
    <w:name w:val="Body Text Indent"/>
    <w:basedOn w:val="Normal"/>
    <w:link w:val="BodyTextIndentChar"/>
    <w:rsid w:val="000048C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048C5"/>
    <w:rPr>
      <w:rFonts w:ascii="Times New Roman" w:eastAsia="Times New Roman" w:hAnsi="Times New Roman" w:cs="Times New Roman"/>
      <w:sz w:val="24"/>
      <w:szCs w:val="24"/>
    </w:rPr>
  </w:style>
  <w:style w:type="paragraph" w:customStyle="1" w:styleId="StyleBodyTextLinespacingsingle">
    <w:name w:val="Style Body Text + Line spacing:  single"/>
    <w:basedOn w:val="BodyText"/>
    <w:autoRedefine/>
    <w:rsid w:val="006D44EB"/>
    <w:pPr>
      <w:keepNext/>
      <w:keepLines/>
      <w:spacing w:before="60" w:line="240" w:lineRule="auto"/>
    </w:pPr>
    <w:rPr>
      <w:szCs w:val="20"/>
    </w:rPr>
  </w:style>
  <w:style w:type="paragraph" w:customStyle="1" w:styleId="Default">
    <w:name w:val="Default"/>
    <w:rsid w:val="0034433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3AFF"/>
    <w:pPr>
      <w:ind w:left="720"/>
      <w:contextualSpacing/>
    </w:pPr>
  </w:style>
  <w:style w:type="table" w:styleId="TableGrid">
    <w:name w:val="Table Grid"/>
    <w:basedOn w:val="TableNormal"/>
    <w:uiPriority w:val="59"/>
    <w:rsid w:val="005A2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0E2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pple-converted-space">
    <w:name w:val="apple-converted-space"/>
    <w:basedOn w:val="DefaultParagraphFont"/>
    <w:rsid w:val="005228F4"/>
  </w:style>
  <w:style w:type="character" w:customStyle="1" w:styleId="header2">
    <w:name w:val="header2"/>
    <w:basedOn w:val="DefaultParagraphFont"/>
    <w:rsid w:val="00177F30"/>
  </w:style>
  <w:style w:type="character" w:styleId="Strong">
    <w:name w:val="Strong"/>
    <w:basedOn w:val="DefaultParagraphFont"/>
    <w:uiPriority w:val="22"/>
    <w:qFormat/>
    <w:rsid w:val="007D6F5E"/>
    <w:rPr>
      <w:b/>
      <w:bCs/>
    </w:rPr>
  </w:style>
  <w:style w:type="character" w:customStyle="1" w:styleId="xbe">
    <w:name w:val="_xbe"/>
    <w:basedOn w:val="DefaultParagraphFont"/>
    <w:rsid w:val="00545271"/>
  </w:style>
  <w:style w:type="character" w:styleId="FollowedHyperlink">
    <w:name w:val="FollowedHyperlink"/>
    <w:basedOn w:val="DefaultParagraphFont"/>
    <w:uiPriority w:val="99"/>
    <w:semiHidden/>
    <w:unhideWhenUsed/>
    <w:rsid w:val="00F62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268">
      <w:bodyDiv w:val="1"/>
      <w:marLeft w:val="0"/>
      <w:marRight w:val="0"/>
      <w:marTop w:val="0"/>
      <w:marBottom w:val="0"/>
      <w:divBdr>
        <w:top w:val="none" w:sz="0" w:space="0" w:color="auto"/>
        <w:left w:val="none" w:sz="0" w:space="0" w:color="auto"/>
        <w:bottom w:val="none" w:sz="0" w:space="0" w:color="auto"/>
        <w:right w:val="none" w:sz="0" w:space="0" w:color="auto"/>
      </w:divBdr>
    </w:div>
    <w:div w:id="387533533">
      <w:bodyDiv w:val="1"/>
      <w:marLeft w:val="0"/>
      <w:marRight w:val="0"/>
      <w:marTop w:val="0"/>
      <w:marBottom w:val="0"/>
      <w:divBdr>
        <w:top w:val="none" w:sz="0" w:space="0" w:color="auto"/>
        <w:left w:val="none" w:sz="0" w:space="0" w:color="auto"/>
        <w:bottom w:val="none" w:sz="0" w:space="0" w:color="auto"/>
        <w:right w:val="none" w:sz="0" w:space="0" w:color="auto"/>
      </w:divBdr>
    </w:div>
    <w:div w:id="504327100">
      <w:bodyDiv w:val="1"/>
      <w:marLeft w:val="0"/>
      <w:marRight w:val="0"/>
      <w:marTop w:val="0"/>
      <w:marBottom w:val="0"/>
      <w:divBdr>
        <w:top w:val="none" w:sz="0" w:space="0" w:color="auto"/>
        <w:left w:val="none" w:sz="0" w:space="0" w:color="auto"/>
        <w:bottom w:val="none" w:sz="0" w:space="0" w:color="auto"/>
        <w:right w:val="none" w:sz="0" w:space="0" w:color="auto"/>
      </w:divBdr>
    </w:div>
    <w:div w:id="755203474">
      <w:bodyDiv w:val="1"/>
      <w:marLeft w:val="0"/>
      <w:marRight w:val="0"/>
      <w:marTop w:val="0"/>
      <w:marBottom w:val="0"/>
      <w:divBdr>
        <w:top w:val="none" w:sz="0" w:space="0" w:color="auto"/>
        <w:left w:val="none" w:sz="0" w:space="0" w:color="auto"/>
        <w:bottom w:val="none" w:sz="0" w:space="0" w:color="auto"/>
        <w:right w:val="none" w:sz="0" w:space="0" w:color="auto"/>
      </w:divBdr>
    </w:div>
    <w:div w:id="772020505">
      <w:bodyDiv w:val="1"/>
      <w:marLeft w:val="0"/>
      <w:marRight w:val="0"/>
      <w:marTop w:val="0"/>
      <w:marBottom w:val="0"/>
      <w:divBdr>
        <w:top w:val="none" w:sz="0" w:space="0" w:color="auto"/>
        <w:left w:val="none" w:sz="0" w:space="0" w:color="auto"/>
        <w:bottom w:val="none" w:sz="0" w:space="0" w:color="auto"/>
        <w:right w:val="none" w:sz="0" w:space="0" w:color="auto"/>
      </w:divBdr>
    </w:div>
    <w:div w:id="779645852">
      <w:bodyDiv w:val="1"/>
      <w:marLeft w:val="0"/>
      <w:marRight w:val="0"/>
      <w:marTop w:val="0"/>
      <w:marBottom w:val="0"/>
      <w:divBdr>
        <w:top w:val="none" w:sz="0" w:space="0" w:color="auto"/>
        <w:left w:val="none" w:sz="0" w:space="0" w:color="auto"/>
        <w:bottom w:val="none" w:sz="0" w:space="0" w:color="auto"/>
        <w:right w:val="none" w:sz="0" w:space="0" w:color="auto"/>
      </w:divBdr>
      <w:divsChild>
        <w:div w:id="61611533">
          <w:marLeft w:val="1166"/>
          <w:marRight w:val="0"/>
          <w:marTop w:val="0"/>
          <w:marBottom w:val="0"/>
          <w:divBdr>
            <w:top w:val="none" w:sz="0" w:space="0" w:color="auto"/>
            <w:left w:val="none" w:sz="0" w:space="0" w:color="auto"/>
            <w:bottom w:val="none" w:sz="0" w:space="0" w:color="auto"/>
            <w:right w:val="none" w:sz="0" w:space="0" w:color="auto"/>
          </w:divBdr>
        </w:div>
        <w:div w:id="1377049108">
          <w:marLeft w:val="1166"/>
          <w:marRight w:val="0"/>
          <w:marTop w:val="0"/>
          <w:marBottom w:val="0"/>
          <w:divBdr>
            <w:top w:val="none" w:sz="0" w:space="0" w:color="auto"/>
            <w:left w:val="none" w:sz="0" w:space="0" w:color="auto"/>
            <w:bottom w:val="none" w:sz="0" w:space="0" w:color="auto"/>
            <w:right w:val="none" w:sz="0" w:space="0" w:color="auto"/>
          </w:divBdr>
        </w:div>
        <w:div w:id="1456484400">
          <w:marLeft w:val="1166"/>
          <w:marRight w:val="0"/>
          <w:marTop w:val="0"/>
          <w:marBottom w:val="0"/>
          <w:divBdr>
            <w:top w:val="none" w:sz="0" w:space="0" w:color="auto"/>
            <w:left w:val="none" w:sz="0" w:space="0" w:color="auto"/>
            <w:bottom w:val="none" w:sz="0" w:space="0" w:color="auto"/>
            <w:right w:val="none" w:sz="0" w:space="0" w:color="auto"/>
          </w:divBdr>
        </w:div>
      </w:divsChild>
    </w:div>
    <w:div w:id="855654946">
      <w:bodyDiv w:val="1"/>
      <w:marLeft w:val="0"/>
      <w:marRight w:val="0"/>
      <w:marTop w:val="0"/>
      <w:marBottom w:val="0"/>
      <w:divBdr>
        <w:top w:val="none" w:sz="0" w:space="0" w:color="auto"/>
        <w:left w:val="none" w:sz="0" w:space="0" w:color="auto"/>
        <w:bottom w:val="none" w:sz="0" w:space="0" w:color="auto"/>
        <w:right w:val="none" w:sz="0" w:space="0" w:color="auto"/>
      </w:divBdr>
      <w:divsChild>
        <w:div w:id="281498946">
          <w:marLeft w:val="274"/>
          <w:marRight w:val="0"/>
          <w:marTop w:val="0"/>
          <w:marBottom w:val="0"/>
          <w:divBdr>
            <w:top w:val="none" w:sz="0" w:space="0" w:color="auto"/>
            <w:left w:val="none" w:sz="0" w:space="0" w:color="auto"/>
            <w:bottom w:val="none" w:sz="0" w:space="0" w:color="auto"/>
            <w:right w:val="none" w:sz="0" w:space="0" w:color="auto"/>
          </w:divBdr>
        </w:div>
        <w:div w:id="294607179">
          <w:marLeft w:val="274"/>
          <w:marRight w:val="0"/>
          <w:marTop w:val="0"/>
          <w:marBottom w:val="0"/>
          <w:divBdr>
            <w:top w:val="none" w:sz="0" w:space="0" w:color="auto"/>
            <w:left w:val="none" w:sz="0" w:space="0" w:color="auto"/>
            <w:bottom w:val="none" w:sz="0" w:space="0" w:color="auto"/>
            <w:right w:val="none" w:sz="0" w:space="0" w:color="auto"/>
          </w:divBdr>
        </w:div>
        <w:div w:id="1691881000">
          <w:marLeft w:val="274"/>
          <w:marRight w:val="0"/>
          <w:marTop w:val="0"/>
          <w:marBottom w:val="0"/>
          <w:divBdr>
            <w:top w:val="none" w:sz="0" w:space="0" w:color="auto"/>
            <w:left w:val="none" w:sz="0" w:space="0" w:color="auto"/>
            <w:bottom w:val="none" w:sz="0" w:space="0" w:color="auto"/>
            <w:right w:val="none" w:sz="0" w:space="0" w:color="auto"/>
          </w:divBdr>
        </w:div>
        <w:div w:id="465467736">
          <w:marLeft w:val="274"/>
          <w:marRight w:val="0"/>
          <w:marTop w:val="0"/>
          <w:marBottom w:val="0"/>
          <w:divBdr>
            <w:top w:val="none" w:sz="0" w:space="0" w:color="auto"/>
            <w:left w:val="none" w:sz="0" w:space="0" w:color="auto"/>
            <w:bottom w:val="none" w:sz="0" w:space="0" w:color="auto"/>
            <w:right w:val="none" w:sz="0" w:space="0" w:color="auto"/>
          </w:divBdr>
        </w:div>
        <w:div w:id="968172780">
          <w:marLeft w:val="274"/>
          <w:marRight w:val="0"/>
          <w:marTop w:val="0"/>
          <w:marBottom w:val="0"/>
          <w:divBdr>
            <w:top w:val="none" w:sz="0" w:space="0" w:color="auto"/>
            <w:left w:val="none" w:sz="0" w:space="0" w:color="auto"/>
            <w:bottom w:val="none" w:sz="0" w:space="0" w:color="auto"/>
            <w:right w:val="none" w:sz="0" w:space="0" w:color="auto"/>
          </w:divBdr>
        </w:div>
        <w:div w:id="120613306">
          <w:marLeft w:val="274"/>
          <w:marRight w:val="0"/>
          <w:marTop w:val="0"/>
          <w:marBottom w:val="0"/>
          <w:divBdr>
            <w:top w:val="none" w:sz="0" w:space="0" w:color="auto"/>
            <w:left w:val="none" w:sz="0" w:space="0" w:color="auto"/>
            <w:bottom w:val="none" w:sz="0" w:space="0" w:color="auto"/>
            <w:right w:val="none" w:sz="0" w:space="0" w:color="auto"/>
          </w:divBdr>
        </w:div>
        <w:div w:id="1301886115">
          <w:marLeft w:val="274"/>
          <w:marRight w:val="0"/>
          <w:marTop w:val="0"/>
          <w:marBottom w:val="0"/>
          <w:divBdr>
            <w:top w:val="none" w:sz="0" w:space="0" w:color="auto"/>
            <w:left w:val="none" w:sz="0" w:space="0" w:color="auto"/>
            <w:bottom w:val="none" w:sz="0" w:space="0" w:color="auto"/>
            <w:right w:val="none" w:sz="0" w:space="0" w:color="auto"/>
          </w:divBdr>
        </w:div>
        <w:div w:id="751046448">
          <w:marLeft w:val="274"/>
          <w:marRight w:val="0"/>
          <w:marTop w:val="0"/>
          <w:marBottom w:val="0"/>
          <w:divBdr>
            <w:top w:val="none" w:sz="0" w:space="0" w:color="auto"/>
            <w:left w:val="none" w:sz="0" w:space="0" w:color="auto"/>
            <w:bottom w:val="none" w:sz="0" w:space="0" w:color="auto"/>
            <w:right w:val="none" w:sz="0" w:space="0" w:color="auto"/>
          </w:divBdr>
        </w:div>
        <w:div w:id="1753814774">
          <w:marLeft w:val="274"/>
          <w:marRight w:val="0"/>
          <w:marTop w:val="0"/>
          <w:marBottom w:val="0"/>
          <w:divBdr>
            <w:top w:val="none" w:sz="0" w:space="0" w:color="auto"/>
            <w:left w:val="none" w:sz="0" w:space="0" w:color="auto"/>
            <w:bottom w:val="none" w:sz="0" w:space="0" w:color="auto"/>
            <w:right w:val="none" w:sz="0" w:space="0" w:color="auto"/>
          </w:divBdr>
        </w:div>
        <w:div w:id="1925870028">
          <w:marLeft w:val="274"/>
          <w:marRight w:val="0"/>
          <w:marTop w:val="0"/>
          <w:marBottom w:val="0"/>
          <w:divBdr>
            <w:top w:val="none" w:sz="0" w:space="0" w:color="auto"/>
            <w:left w:val="none" w:sz="0" w:space="0" w:color="auto"/>
            <w:bottom w:val="none" w:sz="0" w:space="0" w:color="auto"/>
            <w:right w:val="none" w:sz="0" w:space="0" w:color="auto"/>
          </w:divBdr>
        </w:div>
        <w:div w:id="943264855">
          <w:marLeft w:val="274"/>
          <w:marRight w:val="0"/>
          <w:marTop w:val="0"/>
          <w:marBottom w:val="0"/>
          <w:divBdr>
            <w:top w:val="none" w:sz="0" w:space="0" w:color="auto"/>
            <w:left w:val="none" w:sz="0" w:space="0" w:color="auto"/>
            <w:bottom w:val="none" w:sz="0" w:space="0" w:color="auto"/>
            <w:right w:val="none" w:sz="0" w:space="0" w:color="auto"/>
          </w:divBdr>
        </w:div>
        <w:div w:id="204562080">
          <w:marLeft w:val="274"/>
          <w:marRight w:val="0"/>
          <w:marTop w:val="0"/>
          <w:marBottom w:val="0"/>
          <w:divBdr>
            <w:top w:val="none" w:sz="0" w:space="0" w:color="auto"/>
            <w:left w:val="none" w:sz="0" w:space="0" w:color="auto"/>
            <w:bottom w:val="none" w:sz="0" w:space="0" w:color="auto"/>
            <w:right w:val="none" w:sz="0" w:space="0" w:color="auto"/>
          </w:divBdr>
        </w:div>
        <w:div w:id="285350888">
          <w:marLeft w:val="274"/>
          <w:marRight w:val="0"/>
          <w:marTop w:val="0"/>
          <w:marBottom w:val="0"/>
          <w:divBdr>
            <w:top w:val="none" w:sz="0" w:space="0" w:color="auto"/>
            <w:left w:val="none" w:sz="0" w:space="0" w:color="auto"/>
            <w:bottom w:val="none" w:sz="0" w:space="0" w:color="auto"/>
            <w:right w:val="none" w:sz="0" w:space="0" w:color="auto"/>
          </w:divBdr>
        </w:div>
      </w:divsChild>
    </w:div>
    <w:div w:id="919874860">
      <w:bodyDiv w:val="1"/>
      <w:marLeft w:val="0"/>
      <w:marRight w:val="0"/>
      <w:marTop w:val="0"/>
      <w:marBottom w:val="0"/>
      <w:divBdr>
        <w:top w:val="none" w:sz="0" w:space="0" w:color="auto"/>
        <w:left w:val="none" w:sz="0" w:space="0" w:color="auto"/>
        <w:bottom w:val="none" w:sz="0" w:space="0" w:color="auto"/>
        <w:right w:val="none" w:sz="0" w:space="0" w:color="auto"/>
      </w:divBdr>
      <w:divsChild>
        <w:div w:id="1598711337">
          <w:marLeft w:val="446"/>
          <w:marRight w:val="0"/>
          <w:marTop w:val="0"/>
          <w:marBottom w:val="0"/>
          <w:divBdr>
            <w:top w:val="none" w:sz="0" w:space="0" w:color="auto"/>
            <w:left w:val="none" w:sz="0" w:space="0" w:color="auto"/>
            <w:bottom w:val="none" w:sz="0" w:space="0" w:color="auto"/>
            <w:right w:val="none" w:sz="0" w:space="0" w:color="auto"/>
          </w:divBdr>
        </w:div>
        <w:div w:id="1645968251">
          <w:marLeft w:val="446"/>
          <w:marRight w:val="0"/>
          <w:marTop w:val="0"/>
          <w:marBottom w:val="0"/>
          <w:divBdr>
            <w:top w:val="none" w:sz="0" w:space="0" w:color="auto"/>
            <w:left w:val="none" w:sz="0" w:space="0" w:color="auto"/>
            <w:bottom w:val="none" w:sz="0" w:space="0" w:color="auto"/>
            <w:right w:val="none" w:sz="0" w:space="0" w:color="auto"/>
          </w:divBdr>
        </w:div>
        <w:div w:id="1289779479">
          <w:marLeft w:val="446"/>
          <w:marRight w:val="0"/>
          <w:marTop w:val="0"/>
          <w:marBottom w:val="0"/>
          <w:divBdr>
            <w:top w:val="none" w:sz="0" w:space="0" w:color="auto"/>
            <w:left w:val="none" w:sz="0" w:space="0" w:color="auto"/>
            <w:bottom w:val="none" w:sz="0" w:space="0" w:color="auto"/>
            <w:right w:val="none" w:sz="0" w:space="0" w:color="auto"/>
          </w:divBdr>
        </w:div>
        <w:div w:id="348259703">
          <w:marLeft w:val="446"/>
          <w:marRight w:val="0"/>
          <w:marTop w:val="0"/>
          <w:marBottom w:val="0"/>
          <w:divBdr>
            <w:top w:val="none" w:sz="0" w:space="0" w:color="auto"/>
            <w:left w:val="none" w:sz="0" w:space="0" w:color="auto"/>
            <w:bottom w:val="none" w:sz="0" w:space="0" w:color="auto"/>
            <w:right w:val="none" w:sz="0" w:space="0" w:color="auto"/>
          </w:divBdr>
        </w:div>
      </w:divsChild>
    </w:div>
    <w:div w:id="1256670576">
      <w:bodyDiv w:val="1"/>
      <w:marLeft w:val="0"/>
      <w:marRight w:val="0"/>
      <w:marTop w:val="0"/>
      <w:marBottom w:val="0"/>
      <w:divBdr>
        <w:top w:val="none" w:sz="0" w:space="0" w:color="auto"/>
        <w:left w:val="none" w:sz="0" w:space="0" w:color="auto"/>
        <w:bottom w:val="none" w:sz="0" w:space="0" w:color="auto"/>
        <w:right w:val="none" w:sz="0" w:space="0" w:color="auto"/>
      </w:divBdr>
    </w:div>
    <w:div w:id="1308976231">
      <w:bodyDiv w:val="1"/>
      <w:marLeft w:val="0"/>
      <w:marRight w:val="0"/>
      <w:marTop w:val="0"/>
      <w:marBottom w:val="0"/>
      <w:divBdr>
        <w:top w:val="none" w:sz="0" w:space="0" w:color="auto"/>
        <w:left w:val="none" w:sz="0" w:space="0" w:color="auto"/>
        <w:bottom w:val="none" w:sz="0" w:space="0" w:color="auto"/>
        <w:right w:val="none" w:sz="0" w:space="0" w:color="auto"/>
      </w:divBdr>
      <w:divsChild>
        <w:div w:id="854030181">
          <w:marLeft w:val="720"/>
          <w:marRight w:val="0"/>
          <w:marTop w:val="0"/>
          <w:marBottom w:val="240"/>
          <w:divBdr>
            <w:top w:val="none" w:sz="0" w:space="0" w:color="auto"/>
            <w:left w:val="none" w:sz="0" w:space="0" w:color="auto"/>
            <w:bottom w:val="none" w:sz="0" w:space="0" w:color="auto"/>
            <w:right w:val="none" w:sz="0" w:space="0" w:color="auto"/>
          </w:divBdr>
        </w:div>
        <w:div w:id="211776465">
          <w:marLeft w:val="720"/>
          <w:marRight w:val="0"/>
          <w:marTop w:val="0"/>
          <w:marBottom w:val="240"/>
          <w:divBdr>
            <w:top w:val="none" w:sz="0" w:space="0" w:color="auto"/>
            <w:left w:val="none" w:sz="0" w:space="0" w:color="auto"/>
            <w:bottom w:val="none" w:sz="0" w:space="0" w:color="auto"/>
            <w:right w:val="none" w:sz="0" w:space="0" w:color="auto"/>
          </w:divBdr>
        </w:div>
        <w:div w:id="402992403">
          <w:marLeft w:val="720"/>
          <w:marRight w:val="0"/>
          <w:marTop w:val="0"/>
          <w:marBottom w:val="240"/>
          <w:divBdr>
            <w:top w:val="none" w:sz="0" w:space="0" w:color="auto"/>
            <w:left w:val="none" w:sz="0" w:space="0" w:color="auto"/>
            <w:bottom w:val="none" w:sz="0" w:space="0" w:color="auto"/>
            <w:right w:val="none" w:sz="0" w:space="0" w:color="auto"/>
          </w:divBdr>
        </w:div>
        <w:div w:id="1418593426">
          <w:marLeft w:val="720"/>
          <w:marRight w:val="0"/>
          <w:marTop w:val="0"/>
          <w:marBottom w:val="240"/>
          <w:divBdr>
            <w:top w:val="none" w:sz="0" w:space="0" w:color="auto"/>
            <w:left w:val="none" w:sz="0" w:space="0" w:color="auto"/>
            <w:bottom w:val="none" w:sz="0" w:space="0" w:color="auto"/>
            <w:right w:val="none" w:sz="0" w:space="0" w:color="auto"/>
          </w:divBdr>
        </w:div>
      </w:divsChild>
    </w:div>
    <w:div w:id="1369061128">
      <w:bodyDiv w:val="1"/>
      <w:marLeft w:val="0"/>
      <w:marRight w:val="0"/>
      <w:marTop w:val="0"/>
      <w:marBottom w:val="0"/>
      <w:divBdr>
        <w:top w:val="none" w:sz="0" w:space="0" w:color="auto"/>
        <w:left w:val="none" w:sz="0" w:space="0" w:color="auto"/>
        <w:bottom w:val="none" w:sz="0" w:space="0" w:color="auto"/>
        <w:right w:val="none" w:sz="0" w:space="0" w:color="auto"/>
      </w:divBdr>
      <w:divsChild>
        <w:div w:id="1430782371">
          <w:marLeft w:val="1080"/>
          <w:marRight w:val="0"/>
          <w:marTop w:val="0"/>
          <w:marBottom w:val="0"/>
          <w:divBdr>
            <w:top w:val="none" w:sz="0" w:space="0" w:color="auto"/>
            <w:left w:val="none" w:sz="0" w:space="0" w:color="auto"/>
            <w:bottom w:val="none" w:sz="0" w:space="0" w:color="auto"/>
            <w:right w:val="none" w:sz="0" w:space="0" w:color="auto"/>
          </w:divBdr>
        </w:div>
      </w:divsChild>
    </w:div>
    <w:div w:id="1387682382">
      <w:bodyDiv w:val="1"/>
      <w:marLeft w:val="0"/>
      <w:marRight w:val="0"/>
      <w:marTop w:val="0"/>
      <w:marBottom w:val="0"/>
      <w:divBdr>
        <w:top w:val="none" w:sz="0" w:space="0" w:color="auto"/>
        <w:left w:val="none" w:sz="0" w:space="0" w:color="auto"/>
        <w:bottom w:val="none" w:sz="0" w:space="0" w:color="auto"/>
        <w:right w:val="none" w:sz="0" w:space="0" w:color="auto"/>
      </w:divBdr>
      <w:divsChild>
        <w:div w:id="1070078503">
          <w:marLeft w:val="1080"/>
          <w:marRight w:val="0"/>
          <w:marTop w:val="0"/>
          <w:marBottom w:val="0"/>
          <w:divBdr>
            <w:top w:val="none" w:sz="0" w:space="0" w:color="auto"/>
            <w:left w:val="none" w:sz="0" w:space="0" w:color="auto"/>
            <w:bottom w:val="none" w:sz="0" w:space="0" w:color="auto"/>
            <w:right w:val="none" w:sz="0" w:space="0" w:color="auto"/>
          </w:divBdr>
        </w:div>
      </w:divsChild>
    </w:div>
    <w:div w:id="1415971542">
      <w:bodyDiv w:val="1"/>
      <w:marLeft w:val="0"/>
      <w:marRight w:val="0"/>
      <w:marTop w:val="0"/>
      <w:marBottom w:val="0"/>
      <w:divBdr>
        <w:top w:val="none" w:sz="0" w:space="0" w:color="auto"/>
        <w:left w:val="none" w:sz="0" w:space="0" w:color="auto"/>
        <w:bottom w:val="none" w:sz="0" w:space="0" w:color="auto"/>
        <w:right w:val="none" w:sz="0" w:space="0" w:color="auto"/>
      </w:divBdr>
      <w:divsChild>
        <w:div w:id="2087990749">
          <w:marLeft w:val="720"/>
          <w:marRight w:val="0"/>
          <w:marTop w:val="0"/>
          <w:marBottom w:val="240"/>
          <w:divBdr>
            <w:top w:val="none" w:sz="0" w:space="0" w:color="auto"/>
            <w:left w:val="none" w:sz="0" w:space="0" w:color="auto"/>
            <w:bottom w:val="none" w:sz="0" w:space="0" w:color="auto"/>
            <w:right w:val="none" w:sz="0" w:space="0" w:color="auto"/>
          </w:divBdr>
        </w:div>
        <w:div w:id="1528299967">
          <w:marLeft w:val="720"/>
          <w:marRight w:val="0"/>
          <w:marTop w:val="0"/>
          <w:marBottom w:val="240"/>
          <w:divBdr>
            <w:top w:val="none" w:sz="0" w:space="0" w:color="auto"/>
            <w:left w:val="none" w:sz="0" w:space="0" w:color="auto"/>
            <w:bottom w:val="none" w:sz="0" w:space="0" w:color="auto"/>
            <w:right w:val="none" w:sz="0" w:space="0" w:color="auto"/>
          </w:divBdr>
        </w:div>
        <w:div w:id="1300258484">
          <w:marLeft w:val="720"/>
          <w:marRight w:val="0"/>
          <w:marTop w:val="0"/>
          <w:marBottom w:val="240"/>
          <w:divBdr>
            <w:top w:val="none" w:sz="0" w:space="0" w:color="auto"/>
            <w:left w:val="none" w:sz="0" w:space="0" w:color="auto"/>
            <w:bottom w:val="none" w:sz="0" w:space="0" w:color="auto"/>
            <w:right w:val="none" w:sz="0" w:space="0" w:color="auto"/>
          </w:divBdr>
        </w:div>
      </w:divsChild>
    </w:div>
    <w:div w:id="1433937842">
      <w:bodyDiv w:val="1"/>
      <w:marLeft w:val="0"/>
      <w:marRight w:val="0"/>
      <w:marTop w:val="0"/>
      <w:marBottom w:val="0"/>
      <w:divBdr>
        <w:top w:val="none" w:sz="0" w:space="0" w:color="auto"/>
        <w:left w:val="none" w:sz="0" w:space="0" w:color="auto"/>
        <w:bottom w:val="none" w:sz="0" w:space="0" w:color="auto"/>
        <w:right w:val="none" w:sz="0" w:space="0" w:color="auto"/>
      </w:divBdr>
      <w:divsChild>
        <w:div w:id="1764645713">
          <w:marLeft w:val="1080"/>
          <w:marRight w:val="0"/>
          <w:marTop w:val="0"/>
          <w:marBottom w:val="0"/>
          <w:divBdr>
            <w:top w:val="none" w:sz="0" w:space="0" w:color="auto"/>
            <w:left w:val="none" w:sz="0" w:space="0" w:color="auto"/>
            <w:bottom w:val="none" w:sz="0" w:space="0" w:color="auto"/>
            <w:right w:val="none" w:sz="0" w:space="0" w:color="auto"/>
          </w:divBdr>
        </w:div>
      </w:divsChild>
    </w:div>
    <w:div w:id="1530145075">
      <w:bodyDiv w:val="1"/>
      <w:marLeft w:val="0"/>
      <w:marRight w:val="0"/>
      <w:marTop w:val="0"/>
      <w:marBottom w:val="0"/>
      <w:divBdr>
        <w:top w:val="none" w:sz="0" w:space="0" w:color="auto"/>
        <w:left w:val="none" w:sz="0" w:space="0" w:color="auto"/>
        <w:bottom w:val="none" w:sz="0" w:space="0" w:color="auto"/>
        <w:right w:val="none" w:sz="0" w:space="0" w:color="auto"/>
      </w:divBdr>
    </w:div>
    <w:div w:id="1801802759">
      <w:bodyDiv w:val="1"/>
      <w:marLeft w:val="0"/>
      <w:marRight w:val="0"/>
      <w:marTop w:val="0"/>
      <w:marBottom w:val="0"/>
      <w:divBdr>
        <w:top w:val="none" w:sz="0" w:space="0" w:color="auto"/>
        <w:left w:val="none" w:sz="0" w:space="0" w:color="auto"/>
        <w:bottom w:val="none" w:sz="0" w:space="0" w:color="auto"/>
        <w:right w:val="none" w:sz="0" w:space="0" w:color="auto"/>
      </w:divBdr>
    </w:div>
    <w:div w:id="18251230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776">
          <w:marLeft w:val="720"/>
          <w:marRight w:val="0"/>
          <w:marTop w:val="0"/>
          <w:marBottom w:val="240"/>
          <w:divBdr>
            <w:top w:val="none" w:sz="0" w:space="0" w:color="auto"/>
            <w:left w:val="none" w:sz="0" w:space="0" w:color="auto"/>
            <w:bottom w:val="none" w:sz="0" w:space="0" w:color="auto"/>
            <w:right w:val="none" w:sz="0" w:space="0" w:color="auto"/>
          </w:divBdr>
        </w:div>
        <w:div w:id="1185168186">
          <w:marLeft w:val="720"/>
          <w:marRight w:val="0"/>
          <w:marTop w:val="0"/>
          <w:marBottom w:val="240"/>
          <w:divBdr>
            <w:top w:val="none" w:sz="0" w:space="0" w:color="auto"/>
            <w:left w:val="none" w:sz="0" w:space="0" w:color="auto"/>
            <w:bottom w:val="none" w:sz="0" w:space="0" w:color="auto"/>
            <w:right w:val="none" w:sz="0" w:space="0" w:color="auto"/>
          </w:divBdr>
        </w:div>
        <w:div w:id="2119447943">
          <w:marLeft w:val="720"/>
          <w:marRight w:val="0"/>
          <w:marTop w:val="0"/>
          <w:marBottom w:val="240"/>
          <w:divBdr>
            <w:top w:val="none" w:sz="0" w:space="0" w:color="auto"/>
            <w:left w:val="none" w:sz="0" w:space="0" w:color="auto"/>
            <w:bottom w:val="none" w:sz="0" w:space="0" w:color="auto"/>
            <w:right w:val="none" w:sz="0" w:space="0" w:color="auto"/>
          </w:divBdr>
        </w:div>
        <w:div w:id="1822773984">
          <w:marLeft w:val="720"/>
          <w:marRight w:val="0"/>
          <w:marTop w:val="0"/>
          <w:marBottom w:val="240"/>
          <w:divBdr>
            <w:top w:val="none" w:sz="0" w:space="0" w:color="auto"/>
            <w:left w:val="none" w:sz="0" w:space="0" w:color="auto"/>
            <w:bottom w:val="none" w:sz="0" w:space="0" w:color="auto"/>
            <w:right w:val="none" w:sz="0" w:space="0" w:color="auto"/>
          </w:divBdr>
        </w:div>
        <w:div w:id="1786539277">
          <w:marLeft w:val="720"/>
          <w:marRight w:val="0"/>
          <w:marTop w:val="0"/>
          <w:marBottom w:val="240"/>
          <w:divBdr>
            <w:top w:val="none" w:sz="0" w:space="0" w:color="auto"/>
            <w:left w:val="none" w:sz="0" w:space="0" w:color="auto"/>
            <w:bottom w:val="none" w:sz="0" w:space="0" w:color="auto"/>
            <w:right w:val="none" w:sz="0" w:space="0" w:color="auto"/>
          </w:divBdr>
        </w:div>
        <w:div w:id="440957319">
          <w:marLeft w:val="720"/>
          <w:marRight w:val="0"/>
          <w:marTop w:val="0"/>
          <w:marBottom w:val="240"/>
          <w:divBdr>
            <w:top w:val="none" w:sz="0" w:space="0" w:color="auto"/>
            <w:left w:val="none" w:sz="0" w:space="0" w:color="auto"/>
            <w:bottom w:val="none" w:sz="0" w:space="0" w:color="auto"/>
            <w:right w:val="none" w:sz="0" w:space="0" w:color="auto"/>
          </w:divBdr>
        </w:div>
      </w:divsChild>
    </w:div>
    <w:div w:id="1886940403">
      <w:bodyDiv w:val="1"/>
      <w:marLeft w:val="0"/>
      <w:marRight w:val="0"/>
      <w:marTop w:val="0"/>
      <w:marBottom w:val="0"/>
      <w:divBdr>
        <w:top w:val="none" w:sz="0" w:space="0" w:color="auto"/>
        <w:left w:val="none" w:sz="0" w:space="0" w:color="auto"/>
        <w:bottom w:val="none" w:sz="0" w:space="0" w:color="auto"/>
        <w:right w:val="none" w:sz="0" w:space="0" w:color="auto"/>
      </w:divBdr>
    </w:div>
    <w:div w:id="1916894107">
      <w:bodyDiv w:val="1"/>
      <w:marLeft w:val="0"/>
      <w:marRight w:val="0"/>
      <w:marTop w:val="0"/>
      <w:marBottom w:val="0"/>
      <w:divBdr>
        <w:top w:val="none" w:sz="0" w:space="0" w:color="auto"/>
        <w:left w:val="none" w:sz="0" w:space="0" w:color="auto"/>
        <w:bottom w:val="none" w:sz="0" w:space="0" w:color="auto"/>
        <w:right w:val="none" w:sz="0" w:space="0" w:color="auto"/>
      </w:divBdr>
    </w:div>
    <w:div w:id="1946308109">
      <w:bodyDiv w:val="1"/>
      <w:marLeft w:val="0"/>
      <w:marRight w:val="0"/>
      <w:marTop w:val="0"/>
      <w:marBottom w:val="0"/>
      <w:divBdr>
        <w:top w:val="none" w:sz="0" w:space="0" w:color="auto"/>
        <w:left w:val="none" w:sz="0" w:space="0" w:color="auto"/>
        <w:bottom w:val="none" w:sz="0" w:space="0" w:color="auto"/>
        <w:right w:val="none" w:sz="0" w:space="0" w:color="auto"/>
      </w:divBdr>
      <w:divsChild>
        <w:div w:id="980962649">
          <w:marLeft w:val="150"/>
          <w:marRight w:val="0"/>
          <w:marTop w:val="150"/>
          <w:marBottom w:val="150"/>
          <w:divBdr>
            <w:top w:val="none" w:sz="0" w:space="0" w:color="auto"/>
            <w:left w:val="none" w:sz="0" w:space="0" w:color="auto"/>
            <w:bottom w:val="none" w:sz="0" w:space="0" w:color="auto"/>
            <w:right w:val="none" w:sz="0" w:space="0" w:color="auto"/>
          </w:divBdr>
          <w:divsChild>
            <w:div w:id="1438914393">
              <w:marLeft w:val="0"/>
              <w:marRight w:val="0"/>
              <w:marTop w:val="0"/>
              <w:marBottom w:val="480"/>
              <w:divBdr>
                <w:top w:val="single" w:sz="6" w:space="0" w:color="EBEBEB"/>
                <w:left w:val="single" w:sz="6" w:space="4" w:color="EBEBEB"/>
                <w:bottom w:val="single" w:sz="6" w:space="4" w:color="EBEBEB"/>
                <w:right w:val="single" w:sz="6" w:space="4" w:color="EBEBEB"/>
              </w:divBdr>
            </w:div>
          </w:divsChild>
        </w:div>
      </w:divsChild>
    </w:div>
    <w:div w:id="1969704524">
      <w:bodyDiv w:val="1"/>
      <w:marLeft w:val="0"/>
      <w:marRight w:val="0"/>
      <w:marTop w:val="0"/>
      <w:marBottom w:val="0"/>
      <w:divBdr>
        <w:top w:val="none" w:sz="0" w:space="0" w:color="auto"/>
        <w:left w:val="none" w:sz="0" w:space="0" w:color="auto"/>
        <w:bottom w:val="none" w:sz="0" w:space="0" w:color="auto"/>
        <w:right w:val="none" w:sz="0" w:space="0" w:color="auto"/>
      </w:divBdr>
      <w:divsChild>
        <w:div w:id="42738733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COVID19Proc20.57AgrWorkersHealth.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ernor.wa.gov/sites/default/files/Agricultural%20Safety%20Plan%20Interpretive%20Guidance.pdf" TargetMode="External"/><Relationship Id="rId4" Type="http://schemas.openxmlformats.org/officeDocument/2006/relationships/settings" Target="settings.xml"/><Relationship Id="rId9" Type="http://schemas.openxmlformats.org/officeDocument/2006/relationships/hyperlink" Target="https://www.governor.wa.gov/sites/default/files/COVID19AgriculturalSafety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C7702-0999-4AF3-BE94-B133306C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Agricultural COVID19 Requirements Lesson Plan / Instructor's Guide</vt:lpstr>
    </vt:vector>
  </TitlesOfParts>
  <Manager>Anne F Soiza</Manager>
  <Company>Department of Labor and Industries</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COVID19 Requirements Lesson Plan / Instructor's Guide</dc:title>
  <dc:subject>Agricultural COVID19 Requirements training</dc:subject>
  <dc:creator>DOSH</dc:creator>
  <cp:lastModifiedBy>Marsh, Paul (LNI)</cp:lastModifiedBy>
  <cp:revision>2</cp:revision>
  <cp:lastPrinted>2016-04-27T22:55:00Z</cp:lastPrinted>
  <dcterms:created xsi:type="dcterms:W3CDTF">2020-10-16T23:01:00Z</dcterms:created>
  <dcterms:modified xsi:type="dcterms:W3CDTF">2020-10-16T23:01:00Z</dcterms:modified>
  <cp:category>Agriculture COVID-19/Coronavirus training</cp:category>
</cp:coreProperties>
</file>