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22" w:type="dxa"/>
        <w:tblLook w:val="0000" w:firstRow="0" w:lastRow="0" w:firstColumn="0" w:lastColumn="0" w:noHBand="0" w:noVBand="0"/>
      </w:tblPr>
      <w:tblGrid>
        <w:gridCol w:w="3126"/>
        <w:gridCol w:w="4398"/>
        <w:gridCol w:w="3096"/>
      </w:tblGrid>
      <w:tr w:rsidR="00503E04">
        <w:tc>
          <w:tcPr>
            <w:tcW w:w="2340" w:type="dxa"/>
          </w:tcPr>
          <w:p w:rsidR="00503E04" w:rsidRDefault="00811E3C">
            <w:pPr>
              <w:pStyle w:val="Header"/>
            </w:pPr>
            <w:r>
              <w:rPr>
                <w:noProof/>
              </w:rPr>
              <w:drawing>
                <wp:inline distT="0" distB="0" distL="0" distR="0">
                  <wp:extent cx="1839595" cy="438785"/>
                  <wp:effectExtent l="0" t="0" r="8255" b="0"/>
                  <wp:docPr id="1" name="Picture 1" descr="L&am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 I logo-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595" cy="438785"/>
                          </a:xfrm>
                          <a:prstGeom prst="rect">
                            <a:avLst/>
                          </a:prstGeom>
                          <a:noFill/>
                          <a:ln>
                            <a:noFill/>
                          </a:ln>
                        </pic:spPr>
                      </pic:pic>
                    </a:graphicData>
                  </a:graphic>
                </wp:inline>
              </w:drawing>
            </w:r>
          </w:p>
        </w:tc>
        <w:tc>
          <w:tcPr>
            <w:tcW w:w="6660" w:type="dxa"/>
            <w:vAlign w:val="center"/>
          </w:tcPr>
          <w:p w:rsidR="00503E04" w:rsidRPr="009A1628" w:rsidRDefault="00503E04" w:rsidP="009A1628">
            <w:pPr>
              <w:pStyle w:val="Heading1"/>
              <w:spacing w:after="0"/>
              <w:ind w:right="-108"/>
              <w:jc w:val="center"/>
              <w:rPr>
                <w:b w:val="0"/>
              </w:rPr>
            </w:pPr>
            <w:r w:rsidRPr="009A1628">
              <w:rPr>
                <w:b w:val="0"/>
              </w:rPr>
              <w:t xml:space="preserve">PowerPoint Training Program – </w:t>
            </w:r>
            <w:r w:rsidR="004F4FB7">
              <w:rPr>
                <w:b w:val="0"/>
              </w:rPr>
              <w:t>Lockout/</w:t>
            </w:r>
            <w:proofErr w:type="spellStart"/>
            <w:r w:rsidR="004F4FB7">
              <w:rPr>
                <w:b w:val="0"/>
              </w:rPr>
              <w:t>Tagout</w:t>
            </w:r>
            <w:proofErr w:type="spellEnd"/>
          </w:p>
          <w:p w:rsidR="00503E04" w:rsidRDefault="00503E04">
            <w:pPr>
              <w:pStyle w:val="Heading3"/>
              <w:spacing w:before="120"/>
              <w:jc w:val="center"/>
            </w:pPr>
            <w:r>
              <w:t xml:space="preserve">For employees exposed to </w:t>
            </w:r>
            <w:r w:rsidR="004F4FB7">
              <w:t xml:space="preserve">hazardous energy </w:t>
            </w:r>
            <w:r>
              <w:t>at work</w:t>
            </w:r>
          </w:p>
          <w:p w:rsidR="00503E04" w:rsidRDefault="00503E04">
            <w:pPr>
              <w:pStyle w:val="Header"/>
              <w:jc w:val="center"/>
              <w:rPr>
                <w:sz w:val="28"/>
              </w:rPr>
            </w:pPr>
            <w:r>
              <w:rPr>
                <w:b/>
                <w:sz w:val="28"/>
              </w:rPr>
              <w:t>Instructor’s Guide</w:t>
            </w:r>
          </w:p>
        </w:tc>
        <w:tc>
          <w:tcPr>
            <w:tcW w:w="1620" w:type="dxa"/>
          </w:tcPr>
          <w:p w:rsidR="00503E04" w:rsidRDefault="00811E3C">
            <w:pPr>
              <w:pStyle w:val="Header"/>
            </w:pPr>
            <w:bookmarkStart w:id="0" w:name="_GoBack"/>
            <w:r w:rsidRPr="009A1628">
              <w:rPr>
                <w:noProof/>
              </w:rPr>
              <w:drawing>
                <wp:inline distT="0" distB="0" distL="0" distR="0">
                  <wp:extent cx="1824990" cy="548005"/>
                  <wp:effectExtent l="0" t="0" r="3810" b="4445"/>
                  <wp:docPr id="2" name="Picture 2" descr="Video proj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968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4990" cy="548005"/>
                          </a:xfrm>
                          <a:prstGeom prst="rect">
                            <a:avLst/>
                          </a:prstGeom>
                          <a:noFill/>
                          <a:ln>
                            <a:noFill/>
                          </a:ln>
                        </pic:spPr>
                      </pic:pic>
                    </a:graphicData>
                  </a:graphic>
                </wp:inline>
              </w:drawing>
            </w:r>
            <w:bookmarkEnd w:id="0"/>
          </w:p>
        </w:tc>
      </w:tr>
    </w:tbl>
    <w:p w:rsidR="00503E04" w:rsidRDefault="00503E04">
      <w:pPr>
        <w:pStyle w:val="Heading3"/>
        <w:jc w:val="center"/>
        <w:rPr>
          <w:b/>
        </w:rPr>
      </w:pPr>
    </w:p>
    <w:p w:rsidR="00503E04" w:rsidRDefault="00503E04">
      <w:pPr>
        <w:pStyle w:val="Heading3"/>
        <w:rPr>
          <w:b/>
          <w:u w:val="single"/>
        </w:rPr>
      </w:pPr>
      <w:r>
        <w:rPr>
          <w:b/>
          <w:u w:val="single"/>
        </w:rPr>
        <w:t>Purpose of This Training Module</w:t>
      </w:r>
    </w:p>
    <w:p w:rsidR="00503E04" w:rsidRDefault="00503E04"/>
    <w:p w:rsidR="00503E04" w:rsidRDefault="00503E04">
      <w:r>
        <w:rPr>
          <w:sz w:val="24"/>
        </w:rPr>
        <w:t>You may use this slide presentation to comply with the training requirements o</w:t>
      </w:r>
      <w:r w:rsidR="004F4FB7">
        <w:rPr>
          <w:sz w:val="24"/>
        </w:rPr>
        <w:t>f the DOSH</w:t>
      </w:r>
      <w:r w:rsidR="000364A7">
        <w:rPr>
          <w:sz w:val="24"/>
        </w:rPr>
        <w:t xml:space="preserve"> Lockout/</w:t>
      </w:r>
      <w:proofErr w:type="spellStart"/>
      <w:r w:rsidR="000364A7">
        <w:rPr>
          <w:sz w:val="24"/>
        </w:rPr>
        <w:t>T</w:t>
      </w:r>
      <w:r w:rsidR="004F4FB7">
        <w:rPr>
          <w:sz w:val="24"/>
        </w:rPr>
        <w:t>agout</w:t>
      </w:r>
      <w:proofErr w:type="spellEnd"/>
      <w:r w:rsidR="000364A7">
        <w:rPr>
          <w:sz w:val="24"/>
        </w:rPr>
        <w:t xml:space="preserve"> (hazardous energy)</w:t>
      </w:r>
      <w:r w:rsidR="004F4FB7">
        <w:rPr>
          <w:sz w:val="24"/>
        </w:rPr>
        <w:t xml:space="preserve"> regulations (WAC 296-803</w:t>
      </w:r>
      <w:r>
        <w:rPr>
          <w:sz w:val="24"/>
        </w:rPr>
        <w:t>).  You can read the training requirements in the rule at the end of this guide</w:t>
      </w:r>
      <w:r>
        <w:t>.</w:t>
      </w:r>
    </w:p>
    <w:p w:rsidR="00503E04" w:rsidRDefault="00503E04"/>
    <w:p w:rsidR="00503E04" w:rsidRDefault="00503E04">
      <w:pPr>
        <w:rPr>
          <w:sz w:val="24"/>
        </w:rPr>
      </w:pPr>
      <w:r>
        <w:rPr>
          <w:sz w:val="24"/>
        </w:rPr>
        <w:t>The topics covered in this module are those required in the rule. However, you may use different materials that cover these topics if you believe that they will be more effective.</w:t>
      </w:r>
    </w:p>
    <w:p w:rsidR="00503E04" w:rsidRDefault="00503E04">
      <w:pPr>
        <w:rPr>
          <w:b/>
          <w:sz w:val="24"/>
        </w:rPr>
      </w:pPr>
    </w:p>
    <w:p w:rsidR="00503E04" w:rsidRDefault="00503E04">
      <w:pPr>
        <w:pStyle w:val="Heading3"/>
        <w:rPr>
          <w:b/>
          <w:bCs/>
          <w:u w:val="single"/>
        </w:rPr>
      </w:pPr>
      <w:r>
        <w:rPr>
          <w:b/>
          <w:bCs/>
          <w:u w:val="single"/>
        </w:rPr>
        <w:t>Getting Ready</w:t>
      </w:r>
    </w:p>
    <w:p w:rsidR="00503E04" w:rsidRDefault="00503E04">
      <w:pPr>
        <w:ind w:left="360"/>
        <w:rPr>
          <w:b/>
          <w:sz w:val="24"/>
        </w:rPr>
      </w:pPr>
    </w:p>
    <w:p w:rsidR="00503E04" w:rsidRDefault="00503E04">
      <w:pPr>
        <w:pStyle w:val="BodyText2"/>
        <w:tabs>
          <w:tab w:val="clear" w:pos="1800"/>
          <w:tab w:val="left" w:pos="360"/>
        </w:tabs>
        <w:spacing w:after="0"/>
      </w:pPr>
      <w:r>
        <w:t>1.</w:t>
      </w:r>
      <w:r>
        <w:tab/>
        <w:t>Resources and materials you will need:</w:t>
      </w:r>
    </w:p>
    <w:p w:rsidR="00503E04" w:rsidRDefault="00503E04">
      <w:pPr>
        <w:numPr>
          <w:ilvl w:val="0"/>
          <w:numId w:val="4"/>
        </w:numPr>
        <w:rPr>
          <w:sz w:val="24"/>
        </w:rPr>
      </w:pPr>
      <w:r>
        <w:rPr>
          <w:sz w:val="24"/>
        </w:rPr>
        <w:t xml:space="preserve">A quiet room with basic accommodations for comfort of participants </w:t>
      </w:r>
    </w:p>
    <w:p w:rsidR="00503E04" w:rsidRDefault="009C6228">
      <w:pPr>
        <w:numPr>
          <w:ilvl w:val="0"/>
          <w:numId w:val="4"/>
        </w:numPr>
        <w:rPr>
          <w:sz w:val="24"/>
        </w:rPr>
      </w:pPr>
      <w:r>
        <w:rPr>
          <w:sz w:val="24"/>
        </w:rPr>
        <w:t>C</w:t>
      </w:r>
      <w:r w:rsidR="00503E04">
        <w:rPr>
          <w:sz w:val="24"/>
        </w:rPr>
        <w:t xml:space="preserve">omputer and projector for </w:t>
      </w:r>
      <w:r w:rsidR="007B74DF">
        <w:rPr>
          <w:sz w:val="24"/>
        </w:rPr>
        <w:t>PowerPoint</w:t>
      </w:r>
      <w:r w:rsidR="00503E04">
        <w:rPr>
          <w:sz w:val="24"/>
        </w:rPr>
        <w:t xml:space="preserve"> presentation</w:t>
      </w:r>
    </w:p>
    <w:p w:rsidR="00503E04" w:rsidRDefault="00503E04">
      <w:pPr>
        <w:numPr>
          <w:ilvl w:val="0"/>
          <w:numId w:val="4"/>
        </w:numPr>
        <w:rPr>
          <w:sz w:val="24"/>
        </w:rPr>
      </w:pPr>
      <w:r>
        <w:rPr>
          <w:sz w:val="24"/>
        </w:rPr>
        <w:t>Copies of the handouts (optional)</w:t>
      </w:r>
    </w:p>
    <w:p w:rsidR="00503E04" w:rsidRDefault="00503E04">
      <w:pPr>
        <w:numPr>
          <w:ilvl w:val="0"/>
          <w:numId w:val="4"/>
        </w:numPr>
        <w:rPr>
          <w:sz w:val="24"/>
        </w:rPr>
      </w:pPr>
      <w:r>
        <w:rPr>
          <w:sz w:val="24"/>
        </w:rPr>
        <w:t>Certificates to hand out to the class as proof of attendance (optional)</w:t>
      </w:r>
    </w:p>
    <w:p w:rsidR="00503E04" w:rsidRDefault="00503E04">
      <w:pPr>
        <w:numPr>
          <w:ilvl w:val="0"/>
          <w:numId w:val="4"/>
        </w:numPr>
        <w:rPr>
          <w:sz w:val="24"/>
        </w:rPr>
      </w:pPr>
      <w:r>
        <w:rPr>
          <w:sz w:val="24"/>
        </w:rPr>
        <w:t>A training roster to pass around for your records (recommended)</w:t>
      </w:r>
    </w:p>
    <w:p w:rsidR="00503E04" w:rsidRDefault="00503E04">
      <w:pPr>
        <w:rPr>
          <w:sz w:val="24"/>
        </w:rPr>
      </w:pPr>
    </w:p>
    <w:p w:rsidR="00503E04" w:rsidRDefault="00503E04">
      <w:pPr>
        <w:pStyle w:val="BodyText2"/>
        <w:tabs>
          <w:tab w:val="clear" w:pos="1800"/>
          <w:tab w:val="left" w:pos="360"/>
        </w:tabs>
        <w:spacing w:after="0"/>
      </w:pPr>
      <w:r>
        <w:t>2.</w:t>
      </w:r>
      <w:r>
        <w:tab/>
        <w:t xml:space="preserve">Review the presentation materials. </w:t>
      </w:r>
    </w:p>
    <w:p w:rsidR="00503E04" w:rsidRDefault="00503E04">
      <w:pPr>
        <w:pStyle w:val="BodyTextIndent2"/>
      </w:pPr>
      <w:r>
        <w:t>Take the time to look through each of the slides and read the instructor's notes that come with each slide.  If you have any questions after looking through these materials, you can contact your local L&amp;I office (see page 3) for assistance before you give your first presentation.</w:t>
      </w:r>
    </w:p>
    <w:p w:rsidR="00503E04" w:rsidRDefault="00503E04">
      <w:pPr>
        <w:ind w:left="360"/>
        <w:rPr>
          <w:sz w:val="24"/>
        </w:rPr>
      </w:pPr>
    </w:p>
    <w:p w:rsidR="00503E04" w:rsidRDefault="00503E04" w:rsidP="000A7356">
      <w:pPr>
        <w:numPr>
          <w:ilvl w:val="0"/>
          <w:numId w:val="11"/>
        </w:numPr>
        <w:tabs>
          <w:tab w:val="left" w:pos="360"/>
        </w:tabs>
        <w:ind w:hanging="720"/>
        <w:rPr>
          <w:sz w:val="24"/>
        </w:rPr>
      </w:pPr>
      <w:r>
        <w:rPr>
          <w:b/>
          <w:sz w:val="24"/>
        </w:rPr>
        <w:t>Customizing the presentation.</w:t>
      </w:r>
    </w:p>
    <w:p w:rsidR="000A7356" w:rsidRPr="000A7356" w:rsidRDefault="000A7356" w:rsidP="000A7356">
      <w:pPr>
        <w:tabs>
          <w:tab w:val="left" w:pos="360"/>
        </w:tabs>
        <w:ind w:left="720"/>
        <w:rPr>
          <w:sz w:val="24"/>
        </w:rPr>
      </w:pPr>
    </w:p>
    <w:p w:rsidR="00503E04" w:rsidRDefault="00503E04">
      <w:pPr>
        <w:numPr>
          <w:ilvl w:val="0"/>
          <w:numId w:val="13"/>
        </w:numPr>
        <w:tabs>
          <w:tab w:val="clear" w:pos="1080"/>
          <w:tab w:val="num" w:pos="720"/>
        </w:tabs>
        <w:ind w:left="720"/>
        <w:rPr>
          <w:sz w:val="24"/>
        </w:rPr>
      </w:pPr>
      <w:r>
        <w:rPr>
          <w:sz w:val="24"/>
        </w:rPr>
        <w:t>The information contained in this module applies to all workplaces. However</w:t>
      </w:r>
      <w:r w:rsidRPr="00E064A9">
        <w:rPr>
          <w:sz w:val="24"/>
        </w:rPr>
        <w:t xml:space="preserve">, you are also required to include information about </w:t>
      </w:r>
      <w:r w:rsidR="00E064A9">
        <w:rPr>
          <w:sz w:val="24"/>
        </w:rPr>
        <w:t xml:space="preserve">specific </w:t>
      </w:r>
      <w:r w:rsidRPr="00E064A9">
        <w:rPr>
          <w:sz w:val="24"/>
        </w:rPr>
        <w:t xml:space="preserve">conditions that exist at your workplace. </w:t>
      </w:r>
      <w:r w:rsidR="00FE67C9">
        <w:rPr>
          <w:sz w:val="24"/>
        </w:rPr>
        <w:t>Several slides indicate where workplace-specific information should be included.</w:t>
      </w:r>
      <w:r>
        <w:rPr>
          <w:sz w:val="24"/>
        </w:rPr>
        <w:t xml:space="preserve">  </w:t>
      </w:r>
      <w:r>
        <w:rPr>
          <w:color w:val="FF0000"/>
          <w:sz w:val="24"/>
        </w:rPr>
        <w:t>Just using the training module without the workplace-specific information will not satisfy all training requirements.</w:t>
      </w:r>
    </w:p>
    <w:p w:rsidR="00503E04" w:rsidRDefault="00503E04">
      <w:pPr>
        <w:numPr>
          <w:ilvl w:val="0"/>
          <w:numId w:val="1"/>
        </w:numPr>
        <w:tabs>
          <w:tab w:val="clear" w:pos="360"/>
          <w:tab w:val="num" w:pos="720"/>
        </w:tabs>
        <w:ind w:left="720"/>
        <w:rPr>
          <w:sz w:val="24"/>
        </w:rPr>
      </w:pPr>
      <w:r>
        <w:rPr>
          <w:color w:val="000000"/>
          <w:sz w:val="24"/>
        </w:rPr>
        <w:t xml:space="preserve">If you have PowerPoint on your computer, additional information </w:t>
      </w:r>
      <w:proofErr w:type="gramStart"/>
      <w:r>
        <w:rPr>
          <w:color w:val="000000"/>
          <w:sz w:val="24"/>
        </w:rPr>
        <w:t>is easily added</w:t>
      </w:r>
      <w:proofErr w:type="gramEnd"/>
      <w:r>
        <w:rPr>
          <w:color w:val="000000"/>
          <w:sz w:val="24"/>
        </w:rPr>
        <w:t xml:space="preserve"> to the PowerPo</w:t>
      </w:r>
      <w:r w:rsidR="009C6228">
        <w:rPr>
          <w:color w:val="000000"/>
          <w:sz w:val="24"/>
        </w:rPr>
        <w:t xml:space="preserve">int version after downloading. </w:t>
      </w:r>
      <w:r>
        <w:rPr>
          <w:color w:val="000000"/>
          <w:sz w:val="24"/>
        </w:rPr>
        <w:t xml:space="preserve">The PowerPoint version </w:t>
      </w:r>
      <w:proofErr w:type="gramStart"/>
      <w:r>
        <w:rPr>
          <w:color w:val="000000"/>
          <w:sz w:val="24"/>
        </w:rPr>
        <w:t xml:space="preserve">can be </w:t>
      </w:r>
      <w:r>
        <w:rPr>
          <w:color w:val="000000"/>
          <w:sz w:val="24"/>
        </w:rPr>
        <w:lastRenderedPageBreak/>
        <w:t>modified</w:t>
      </w:r>
      <w:proofErr w:type="gramEnd"/>
      <w:r>
        <w:rPr>
          <w:color w:val="000000"/>
          <w:sz w:val="24"/>
        </w:rPr>
        <w:t>, but modification that changes the essential meaning or deletes information may not meet the training requirements.</w:t>
      </w:r>
    </w:p>
    <w:p w:rsidR="00503E04" w:rsidRDefault="00503E04">
      <w:pPr>
        <w:rPr>
          <w:sz w:val="24"/>
        </w:rPr>
      </w:pPr>
    </w:p>
    <w:p w:rsidR="00503E04" w:rsidRDefault="00503E04">
      <w:pPr>
        <w:numPr>
          <w:ilvl w:val="0"/>
          <w:numId w:val="1"/>
        </w:numPr>
        <w:tabs>
          <w:tab w:val="clear" w:pos="360"/>
          <w:tab w:val="num" w:pos="720"/>
        </w:tabs>
        <w:ind w:left="720"/>
        <w:rPr>
          <w:sz w:val="24"/>
        </w:rPr>
      </w:pPr>
      <w:r>
        <w:rPr>
          <w:color w:val="000000"/>
          <w:sz w:val="24"/>
        </w:rPr>
        <w:t>If you use the PDF</w:t>
      </w:r>
      <w:r w:rsidR="00E064A9">
        <w:rPr>
          <w:color w:val="000000"/>
          <w:sz w:val="24"/>
        </w:rPr>
        <w:t xml:space="preserve"> paper </w:t>
      </w:r>
      <w:r>
        <w:rPr>
          <w:color w:val="000000"/>
          <w:sz w:val="24"/>
        </w:rPr>
        <w:t xml:space="preserve">version, the slides </w:t>
      </w:r>
      <w:proofErr w:type="gramStart"/>
      <w:r>
        <w:rPr>
          <w:color w:val="000000"/>
          <w:sz w:val="24"/>
        </w:rPr>
        <w:t>cannot be changed</w:t>
      </w:r>
      <w:proofErr w:type="gramEnd"/>
      <w:r>
        <w:rPr>
          <w:color w:val="000000"/>
          <w:sz w:val="24"/>
        </w:rPr>
        <w:t>, but you can provide the workpl</w:t>
      </w:r>
      <w:r w:rsidR="009C6228">
        <w:rPr>
          <w:color w:val="000000"/>
          <w:sz w:val="24"/>
        </w:rPr>
        <w:t>ace specific information orally</w:t>
      </w:r>
      <w:r>
        <w:rPr>
          <w:color w:val="000000"/>
          <w:sz w:val="24"/>
        </w:rPr>
        <w:t xml:space="preserve"> or as paper handouts. </w:t>
      </w:r>
    </w:p>
    <w:p w:rsidR="00503E04" w:rsidRDefault="00503E04">
      <w:pPr>
        <w:tabs>
          <w:tab w:val="left" w:pos="360"/>
        </w:tabs>
        <w:rPr>
          <w:b/>
          <w:sz w:val="24"/>
        </w:rPr>
      </w:pPr>
    </w:p>
    <w:p w:rsidR="00503E04" w:rsidRDefault="00503E04">
      <w:pPr>
        <w:numPr>
          <w:ilvl w:val="0"/>
          <w:numId w:val="11"/>
        </w:numPr>
        <w:tabs>
          <w:tab w:val="left" w:pos="360"/>
        </w:tabs>
        <w:ind w:hanging="720"/>
        <w:rPr>
          <w:b/>
          <w:sz w:val="24"/>
        </w:rPr>
      </w:pPr>
      <w:r>
        <w:rPr>
          <w:b/>
          <w:sz w:val="24"/>
        </w:rPr>
        <w:t xml:space="preserve">Prepare the materials and schedule the class </w:t>
      </w:r>
    </w:p>
    <w:p w:rsidR="00503E04" w:rsidRDefault="00503E04">
      <w:pPr>
        <w:tabs>
          <w:tab w:val="left" w:pos="360"/>
        </w:tabs>
        <w:ind w:left="360"/>
        <w:rPr>
          <w:b/>
          <w:sz w:val="24"/>
        </w:rPr>
      </w:pPr>
    </w:p>
    <w:p w:rsidR="00503E04" w:rsidRDefault="00503E04">
      <w:pPr>
        <w:numPr>
          <w:ilvl w:val="0"/>
          <w:numId w:val="10"/>
        </w:numPr>
        <w:rPr>
          <w:sz w:val="24"/>
        </w:rPr>
      </w:pPr>
      <w:r>
        <w:rPr>
          <w:sz w:val="24"/>
        </w:rPr>
        <w:t xml:space="preserve">If you have a computer video projection system, all you need to do is check to make sure the presentation works and make copies of the handouts. </w:t>
      </w:r>
    </w:p>
    <w:p w:rsidR="00503E04" w:rsidRDefault="00503E04">
      <w:pPr>
        <w:ind w:left="360"/>
        <w:rPr>
          <w:sz w:val="24"/>
        </w:rPr>
      </w:pPr>
    </w:p>
    <w:p w:rsidR="00503E04" w:rsidRDefault="00503E04">
      <w:pPr>
        <w:pStyle w:val="BodyTextIndent"/>
        <w:numPr>
          <w:ilvl w:val="0"/>
          <w:numId w:val="9"/>
        </w:numPr>
        <w:tabs>
          <w:tab w:val="clear" w:pos="857"/>
          <w:tab w:val="num" w:pos="720"/>
        </w:tabs>
        <w:ind w:left="720"/>
      </w:pPr>
      <w:r>
        <w:t xml:space="preserve">Schedule the class for a date and time convenient to most people.  If you want many employees and supervisors to participate, try not to make groups larger </w:t>
      </w:r>
      <w:proofErr w:type="spellStart"/>
      <w:r>
        <w:t>then</w:t>
      </w:r>
      <w:proofErr w:type="spellEnd"/>
      <w:r>
        <w:t xml:space="preserve"> 15 attendees.</w:t>
      </w:r>
    </w:p>
    <w:p w:rsidR="00503E04" w:rsidRDefault="00503E04">
      <w:pPr>
        <w:rPr>
          <w:sz w:val="24"/>
        </w:rPr>
      </w:pPr>
    </w:p>
    <w:p w:rsidR="00503E04" w:rsidRDefault="00503E04">
      <w:pPr>
        <w:pStyle w:val="Heading5"/>
      </w:pPr>
      <w:r>
        <w:t>Presenting the Training</w:t>
      </w:r>
    </w:p>
    <w:p w:rsidR="00503E04" w:rsidRDefault="00503E04">
      <w:pPr>
        <w:rPr>
          <w:b/>
          <w:sz w:val="24"/>
        </w:rPr>
      </w:pPr>
    </w:p>
    <w:p w:rsidR="00503E04" w:rsidRDefault="00503E04">
      <w:pPr>
        <w:rPr>
          <w:sz w:val="24"/>
        </w:rPr>
      </w:pPr>
      <w:r>
        <w:rPr>
          <w:b/>
          <w:sz w:val="24"/>
        </w:rPr>
        <w:t>Give the presentation</w:t>
      </w:r>
      <w:r>
        <w:rPr>
          <w:sz w:val="24"/>
        </w:rPr>
        <w:t xml:space="preserve">  </w:t>
      </w:r>
    </w:p>
    <w:p w:rsidR="00503E04" w:rsidRDefault="00503E04">
      <w:pPr>
        <w:rPr>
          <w:sz w:val="24"/>
        </w:rPr>
      </w:pPr>
      <w:r>
        <w:rPr>
          <w:sz w:val="24"/>
        </w:rPr>
        <w:t>You can use your own words rather than just reading from the script.</w:t>
      </w:r>
    </w:p>
    <w:p w:rsidR="00E064A9" w:rsidRDefault="00E064A9">
      <w:pPr>
        <w:rPr>
          <w:sz w:val="24"/>
        </w:rPr>
      </w:pPr>
    </w:p>
    <w:p w:rsidR="00503E04" w:rsidRDefault="00503E04">
      <w:pPr>
        <w:pStyle w:val="Heading4"/>
      </w:pPr>
      <w:r>
        <w:t>Ask for participation</w:t>
      </w:r>
    </w:p>
    <w:p w:rsidR="00503E04" w:rsidRDefault="00503E04">
      <w:pPr>
        <w:rPr>
          <w:sz w:val="24"/>
        </w:rPr>
      </w:pPr>
      <w:r>
        <w:rPr>
          <w:sz w:val="24"/>
        </w:rPr>
        <w:t>It also helps to involve the audience as much as possible by asking them questions and getting them to talk about the</w:t>
      </w:r>
      <w:r w:rsidR="00F90F47">
        <w:rPr>
          <w:sz w:val="24"/>
        </w:rPr>
        <w:t xml:space="preserve">ir own jobs, their exposure to </w:t>
      </w:r>
      <w:proofErr w:type="spellStart"/>
      <w:r>
        <w:rPr>
          <w:sz w:val="24"/>
        </w:rPr>
        <w:t>bloodborne</w:t>
      </w:r>
      <w:proofErr w:type="spellEnd"/>
      <w:r>
        <w:rPr>
          <w:sz w:val="24"/>
        </w:rPr>
        <w:t xml:space="preserve"> pathogens, use of personal protective equipment and any suggestions they may have on how to reduce their exposure to </w:t>
      </w:r>
      <w:proofErr w:type="spellStart"/>
      <w:r>
        <w:rPr>
          <w:sz w:val="24"/>
        </w:rPr>
        <w:t>bloodborne</w:t>
      </w:r>
      <w:proofErr w:type="spellEnd"/>
      <w:r>
        <w:rPr>
          <w:sz w:val="24"/>
        </w:rPr>
        <w:t xml:space="preserve"> pathogens.</w:t>
      </w:r>
    </w:p>
    <w:p w:rsidR="00503E04" w:rsidRDefault="00503E04">
      <w:pPr>
        <w:rPr>
          <w:sz w:val="24"/>
        </w:rPr>
      </w:pPr>
    </w:p>
    <w:p w:rsidR="00503E04" w:rsidRDefault="00503E04">
      <w:pPr>
        <w:pStyle w:val="Heading4"/>
      </w:pPr>
      <w:r>
        <w:t>Questions and answers</w:t>
      </w:r>
    </w:p>
    <w:p w:rsidR="00503E04" w:rsidRDefault="00503E04">
      <w:pPr>
        <w:rPr>
          <w:sz w:val="24"/>
        </w:rPr>
      </w:pPr>
      <w:r>
        <w:rPr>
          <w:sz w:val="24"/>
        </w:rPr>
        <w:t xml:space="preserve">Answer any questions the best that you can.  Even if you </w:t>
      </w:r>
      <w:proofErr w:type="gramStart"/>
      <w:r>
        <w:rPr>
          <w:sz w:val="24"/>
        </w:rPr>
        <w:t>don't</w:t>
      </w:r>
      <w:proofErr w:type="gramEnd"/>
      <w:r>
        <w:rPr>
          <w:sz w:val="24"/>
        </w:rPr>
        <w:t xml:space="preserve"> have the technical knowledge to answer a lot of questions on</w:t>
      </w:r>
      <w:r w:rsidR="004F4FB7">
        <w:rPr>
          <w:sz w:val="24"/>
        </w:rPr>
        <w:t xml:space="preserve"> lockout/</w:t>
      </w:r>
      <w:proofErr w:type="spellStart"/>
      <w:r w:rsidR="004F4FB7">
        <w:rPr>
          <w:sz w:val="24"/>
        </w:rPr>
        <w:t>tagout</w:t>
      </w:r>
      <w:proofErr w:type="spellEnd"/>
      <w:r>
        <w:rPr>
          <w:sz w:val="24"/>
        </w:rPr>
        <w:t xml:space="preserve">, you can still answer the important questions about the way that your company is addressing employee </w:t>
      </w:r>
      <w:r w:rsidR="004F4FB7">
        <w:rPr>
          <w:sz w:val="24"/>
        </w:rPr>
        <w:t>exposure to hazardous energy</w:t>
      </w:r>
      <w:r>
        <w:rPr>
          <w:sz w:val="24"/>
        </w:rPr>
        <w:t xml:space="preserve">.  If any questions on </w:t>
      </w:r>
      <w:r w:rsidR="004F4FB7">
        <w:rPr>
          <w:sz w:val="24"/>
        </w:rPr>
        <w:t>lockout/</w:t>
      </w:r>
      <w:proofErr w:type="spellStart"/>
      <w:r w:rsidR="004F4FB7">
        <w:rPr>
          <w:sz w:val="24"/>
        </w:rPr>
        <w:t>tagout</w:t>
      </w:r>
      <w:proofErr w:type="spellEnd"/>
      <w:r w:rsidR="004F4FB7">
        <w:rPr>
          <w:sz w:val="24"/>
        </w:rPr>
        <w:t xml:space="preserve"> or hazardous energy </w:t>
      </w:r>
      <w:proofErr w:type="gramStart"/>
      <w:r>
        <w:rPr>
          <w:sz w:val="24"/>
        </w:rPr>
        <w:t>are asked</w:t>
      </w:r>
      <w:proofErr w:type="gramEnd"/>
      <w:r>
        <w:rPr>
          <w:sz w:val="24"/>
        </w:rPr>
        <w:t xml:space="preserve"> that you need help answering, you can contact your local L&amp;I office listed on the following page.</w:t>
      </w:r>
    </w:p>
    <w:p w:rsidR="00503E04" w:rsidRDefault="00503E04">
      <w:pPr>
        <w:rPr>
          <w:sz w:val="24"/>
        </w:rPr>
      </w:pPr>
    </w:p>
    <w:p w:rsidR="00503E04" w:rsidRDefault="00503E04">
      <w:pPr>
        <w:pStyle w:val="Heading4"/>
        <w:rPr>
          <w:bCs w:val="0"/>
        </w:rPr>
      </w:pPr>
      <w:r>
        <w:rPr>
          <w:bCs w:val="0"/>
        </w:rPr>
        <w:t xml:space="preserve">Follow-up </w:t>
      </w:r>
    </w:p>
    <w:p w:rsidR="00503E04" w:rsidRDefault="00503E04"/>
    <w:p w:rsidR="00503E04" w:rsidRDefault="00503E04">
      <w:pPr>
        <w:rPr>
          <w:sz w:val="24"/>
        </w:rPr>
      </w:pPr>
      <w:r>
        <w:rPr>
          <w:sz w:val="24"/>
        </w:rPr>
        <w:t xml:space="preserve">Within a week or two of giving the training, you might want to take a few minutes to talk to some of the employees and supervisors to make sure they understood what </w:t>
      </w:r>
      <w:proofErr w:type="gramStart"/>
      <w:r>
        <w:rPr>
          <w:sz w:val="24"/>
        </w:rPr>
        <w:t>was presented</w:t>
      </w:r>
      <w:proofErr w:type="gramEnd"/>
      <w:r>
        <w:rPr>
          <w:sz w:val="24"/>
        </w:rPr>
        <w:t xml:space="preserve"> and how it applies to them.  </w:t>
      </w:r>
    </w:p>
    <w:p w:rsidR="00503E04" w:rsidRDefault="00503E04">
      <w:pPr>
        <w:pStyle w:val="Heading2"/>
        <w:rPr>
          <w:i w:val="0"/>
          <w:iCs/>
        </w:rPr>
      </w:pPr>
      <w:r>
        <w:rPr>
          <w:i w:val="0"/>
          <w:iCs/>
        </w:rPr>
        <w:t>Getting help</w:t>
      </w:r>
    </w:p>
    <w:p w:rsidR="00503E04" w:rsidRDefault="00503E04">
      <w:pPr>
        <w:rPr>
          <w:sz w:val="24"/>
        </w:rPr>
      </w:pPr>
      <w:r>
        <w:rPr>
          <w:sz w:val="24"/>
        </w:rPr>
        <w:t>If you have questions while preparing to give this presentation, or if questions come up during the presentation that you need help in answering, contact your local L&amp;I office listed below for assistance:</w:t>
      </w:r>
    </w:p>
    <w:p w:rsidR="00503E04" w:rsidRDefault="00503E0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308"/>
        <w:gridCol w:w="2370"/>
        <w:gridCol w:w="2308"/>
      </w:tblGrid>
      <w:tr w:rsidR="00214C12" w:rsidTr="00E1128C">
        <w:tc>
          <w:tcPr>
            <w:tcW w:w="2610" w:type="dxa"/>
            <w:shd w:val="clear" w:color="auto" w:fill="auto"/>
          </w:tcPr>
          <w:p w:rsidR="00214C12" w:rsidRDefault="00214C12" w:rsidP="00E1128C">
            <w:pPr>
              <w:pStyle w:val="definitionword"/>
              <w:jc w:val="center"/>
            </w:pPr>
            <w:r>
              <w:t>City</w:t>
            </w:r>
          </w:p>
        </w:tc>
        <w:tc>
          <w:tcPr>
            <w:tcW w:w="2610" w:type="dxa"/>
            <w:shd w:val="clear" w:color="auto" w:fill="auto"/>
          </w:tcPr>
          <w:p w:rsidR="00214C12" w:rsidRDefault="00214C12" w:rsidP="00E1128C">
            <w:pPr>
              <w:pStyle w:val="definitionword"/>
            </w:pPr>
            <w:r>
              <w:t>Phone Number</w:t>
            </w:r>
          </w:p>
        </w:tc>
        <w:tc>
          <w:tcPr>
            <w:tcW w:w="2610" w:type="dxa"/>
            <w:shd w:val="clear" w:color="auto" w:fill="auto"/>
          </w:tcPr>
          <w:p w:rsidR="00214C12" w:rsidRDefault="00214C12" w:rsidP="00E1128C">
            <w:pPr>
              <w:pStyle w:val="definitionword"/>
              <w:jc w:val="center"/>
            </w:pPr>
            <w:r>
              <w:t>City</w:t>
            </w:r>
          </w:p>
        </w:tc>
        <w:tc>
          <w:tcPr>
            <w:tcW w:w="2610" w:type="dxa"/>
            <w:shd w:val="clear" w:color="auto" w:fill="auto"/>
          </w:tcPr>
          <w:p w:rsidR="00214C12" w:rsidRDefault="00214C12" w:rsidP="00E1128C">
            <w:pPr>
              <w:pStyle w:val="definitionword"/>
            </w:pPr>
            <w:r>
              <w:t>Phone Number</w:t>
            </w:r>
          </w:p>
        </w:tc>
      </w:tr>
      <w:tr w:rsidR="00214C12" w:rsidRPr="00510C71" w:rsidTr="00E1128C">
        <w:tc>
          <w:tcPr>
            <w:tcW w:w="2610" w:type="dxa"/>
            <w:shd w:val="clear" w:color="auto" w:fill="auto"/>
          </w:tcPr>
          <w:p w:rsidR="00214C12" w:rsidRPr="00510C71" w:rsidRDefault="00214C12" w:rsidP="00E1128C">
            <w:pPr>
              <w:pStyle w:val="definitionword"/>
              <w:rPr>
                <w:b w:val="0"/>
              </w:rPr>
            </w:pPr>
            <w:r w:rsidRPr="00510C71">
              <w:rPr>
                <w:b w:val="0"/>
              </w:rPr>
              <w:t>Bellingham</w:t>
            </w:r>
          </w:p>
        </w:tc>
        <w:tc>
          <w:tcPr>
            <w:tcW w:w="2610" w:type="dxa"/>
            <w:shd w:val="clear" w:color="auto" w:fill="auto"/>
          </w:tcPr>
          <w:p w:rsidR="00214C12" w:rsidRPr="00510C71" w:rsidRDefault="00214C12" w:rsidP="00E1128C">
            <w:pPr>
              <w:pStyle w:val="definitionword"/>
              <w:rPr>
                <w:b w:val="0"/>
              </w:rPr>
            </w:pPr>
            <w:r w:rsidRPr="00510C71">
              <w:rPr>
                <w:b w:val="0"/>
              </w:rPr>
              <w:t>360-647-7300</w:t>
            </w:r>
          </w:p>
        </w:tc>
        <w:tc>
          <w:tcPr>
            <w:tcW w:w="2610" w:type="dxa"/>
            <w:shd w:val="clear" w:color="auto" w:fill="auto"/>
          </w:tcPr>
          <w:p w:rsidR="00214C12" w:rsidRPr="00510C71" w:rsidRDefault="00214C12" w:rsidP="00E1128C">
            <w:pPr>
              <w:pStyle w:val="definitionword"/>
              <w:rPr>
                <w:b w:val="0"/>
              </w:rPr>
            </w:pPr>
            <w:r w:rsidRPr="00510C71">
              <w:rPr>
                <w:b w:val="0"/>
              </w:rPr>
              <w:t>Tacoma</w:t>
            </w:r>
          </w:p>
        </w:tc>
        <w:tc>
          <w:tcPr>
            <w:tcW w:w="2610" w:type="dxa"/>
            <w:shd w:val="clear" w:color="auto" w:fill="auto"/>
          </w:tcPr>
          <w:p w:rsidR="00214C12" w:rsidRPr="00510C71" w:rsidRDefault="00214C12" w:rsidP="00E1128C">
            <w:pPr>
              <w:pStyle w:val="definitionword"/>
              <w:rPr>
                <w:b w:val="0"/>
              </w:rPr>
            </w:pPr>
            <w:r w:rsidRPr="00510C71">
              <w:rPr>
                <w:b w:val="0"/>
              </w:rPr>
              <w:t>253-596-3800</w:t>
            </w:r>
          </w:p>
        </w:tc>
      </w:tr>
      <w:tr w:rsidR="00214C12" w:rsidRPr="00510C71" w:rsidTr="00E1128C">
        <w:tc>
          <w:tcPr>
            <w:tcW w:w="2610" w:type="dxa"/>
            <w:shd w:val="clear" w:color="auto" w:fill="auto"/>
          </w:tcPr>
          <w:p w:rsidR="00214C12" w:rsidRPr="00510C71" w:rsidRDefault="00214C12" w:rsidP="00E1128C">
            <w:pPr>
              <w:pStyle w:val="definitionword"/>
              <w:rPr>
                <w:b w:val="0"/>
              </w:rPr>
            </w:pPr>
            <w:r w:rsidRPr="00510C71">
              <w:rPr>
                <w:b w:val="0"/>
              </w:rPr>
              <w:t>Everett</w:t>
            </w:r>
          </w:p>
        </w:tc>
        <w:tc>
          <w:tcPr>
            <w:tcW w:w="2610" w:type="dxa"/>
            <w:shd w:val="clear" w:color="auto" w:fill="auto"/>
          </w:tcPr>
          <w:p w:rsidR="00214C12" w:rsidRPr="00510C71" w:rsidRDefault="00214C12" w:rsidP="00E1128C">
            <w:pPr>
              <w:pStyle w:val="definitionword"/>
              <w:rPr>
                <w:b w:val="0"/>
              </w:rPr>
            </w:pPr>
            <w:r w:rsidRPr="00510C71">
              <w:rPr>
                <w:b w:val="0"/>
              </w:rPr>
              <w:t>425-290-1300</w:t>
            </w:r>
          </w:p>
        </w:tc>
        <w:tc>
          <w:tcPr>
            <w:tcW w:w="2610" w:type="dxa"/>
            <w:shd w:val="clear" w:color="auto" w:fill="auto"/>
          </w:tcPr>
          <w:p w:rsidR="00214C12" w:rsidRPr="00510C71" w:rsidRDefault="00214C12" w:rsidP="00E1128C">
            <w:pPr>
              <w:pStyle w:val="definitionword"/>
              <w:rPr>
                <w:b w:val="0"/>
              </w:rPr>
            </w:pPr>
            <w:r w:rsidRPr="00510C71">
              <w:rPr>
                <w:b w:val="0"/>
              </w:rPr>
              <w:t>Tukwila</w:t>
            </w:r>
          </w:p>
        </w:tc>
        <w:tc>
          <w:tcPr>
            <w:tcW w:w="2610" w:type="dxa"/>
            <w:shd w:val="clear" w:color="auto" w:fill="auto"/>
          </w:tcPr>
          <w:p w:rsidR="00214C12" w:rsidRPr="00510C71" w:rsidRDefault="00214C12" w:rsidP="00E1128C">
            <w:pPr>
              <w:pStyle w:val="definitionword"/>
              <w:rPr>
                <w:b w:val="0"/>
              </w:rPr>
            </w:pPr>
            <w:r w:rsidRPr="00510C71">
              <w:rPr>
                <w:b w:val="0"/>
              </w:rPr>
              <w:t>206-835-1000</w:t>
            </w:r>
          </w:p>
        </w:tc>
      </w:tr>
      <w:tr w:rsidR="00214C12" w:rsidRPr="00510C71" w:rsidTr="00E1128C">
        <w:tc>
          <w:tcPr>
            <w:tcW w:w="2610" w:type="dxa"/>
            <w:shd w:val="clear" w:color="auto" w:fill="auto"/>
          </w:tcPr>
          <w:p w:rsidR="00214C12" w:rsidRPr="00510C71" w:rsidRDefault="00214C12" w:rsidP="00E1128C">
            <w:pPr>
              <w:pStyle w:val="definitionword"/>
              <w:rPr>
                <w:b w:val="0"/>
              </w:rPr>
            </w:pPr>
            <w:r w:rsidRPr="00510C71">
              <w:rPr>
                <w:b w:val="0"/>
              </w:rPr>
              <w:t>Kennewick</w:t>
            </w:r>
          </w:p>
        </w:tc>
        <w:tc>
          <w:tcPr>
            <w:tcW w:w="2610" w:type="dxa"/>
            <w:shd w:val="clear" w:color="auto" w:fill="auto"/>
          </w:tcPr>
          <w:p w:rsidR="00214C12" w:rsidRPr="00510C71" w:rsidRDefault="00214C12" w:rsidP="00E1128C">
            <w:pPr>
              <w:pStyle w:val="definitionword"/>
              <w:rPr>
                <w:b w:val="0"/>
              </w:rPr>
            </w:pPr>
            <w:r w:rsidRPr="00510C71">
              <w:rPr>
                <w:b w:val="0"/>
              </w:rPr>
              <w:t>509-735-0100</w:t>
            </w:r>
          </w:p>
        </w:tc>
        <w:tc>
          <w:tcPr>
            <w:tcW w:w="2610" w:type="dxa"/>
            <w:shd w:val="clear" w:color="auto" w:fill="auto"/>
          </w:tcPr>
          <w:p w:rsidR="00214C12" w:rsidRPr="00510C71" w:rsidRDefault="00214C12" w:rsidP="00E1128C">
            <w:pPr>
              <w:pStyle w:val="definitionword"/>
              <w:rPr>
                <w:b w:val="0"/>
              </w:rPr>
            </w:pPr>
            <w:r w:rsidRPr="00510C71">
              <w:rPr>
                <w:b w:val="0"/>
              </w:rPr>
              <w:t>Tumwater</w:t>
            </w:r>
          </w:p>
        </w:tc>
        <w:tc>
          <w:tcPr>
            <w:tcW w:w="2610" w:type="dxa"/>
            <w:shd w:val="clear" w:color="auto" w:fill="auto"/>
          </w:tcPr>
          <w:p w:rsidR="00214C12" w:rsidRPr="00510C71" w:rsidRDefault="00214C12" w:rsidP="00E1128C">
            <w:pPr>
              <w:pStyle w:val="definitionword"/>
              <w:rPr>
                <w:b w:val="0"/>
              </w:rPr>
            </w:pPr>
            <w:r w:rsidRPr="00510C71">
              <w:rPr>
                <w:b w:val="0"/>
              </w:rPr>
              <w:t>360-902-5799</w:t>
            </w:r>
          </w:p>
        </w:tc>
      </w:tr>
      <w:tr w:rsidR="00214C12" w:rsidRPr="00510C71" w:rsidTr="00E1128C">
        <w:tc>
          <w:tcPr>
            <w:tcW w:w="2610" w:type="dxa"/>
            <w:shd w:val="clear" w:color="auto" w:fill="auto"/>
          </w:tcPr>
          <w:p w:rsidR="00214C12" w:rsidRPr="00510C71" w:rsidRDefault="00214C12" w:rsidP="00E1128C">
            <w:pPr>
              <w:pStyle w:val="definitionword"/>
              <w:rPr>
                <w:b w:val="0"/>
              </w:rPr>
            </w:pPr>
            <w:r w:rsidRPr="00510C71">
              <w:rPr>
                <w:b w:val="0"/>
              </w:rPr>
              <w:t>Mount Vernon</w:t>
            </w:r>
          </w:p>
        </w:tc>
        <w:tc>
          <w:tcPr>
            <w:tcW w:w="2610" w:type="dxa"/>
            <w:shd w:val="clear" w:color="auto" w:fill="auto"/>
          </w:tcPr>
          <w:p w:rsidR="00214C12" w:rsidRPr="00510C71" w:rsidRDefault="00214C12" w:rsidP="00E1128C">
            <w:pPr>
              <w:pStyle w:val="definitionword"/>
              <w:rPr>
                <w:b w:val="0"/>
              </w:rPr>
            </w:pPr>
            <w:r w:rsidRPr="00510C71">
              <w:rPr>
                <w:b w:val="0"/>
              </w:rPr>
              <w:t>360-416-3000</w:t>
            </w:r>
          </w:p>
        </w:tc>
        <w:tc>
          <w:tcPr>
            <w:tcW w:w="2610" w:type="dxa"/>
            <w:shd w:val="clear" w:color="auto" w:fill="auto"/>
          </w:tcPr>
          <w:p w:rsidR="00214C12" w:rsidRPr="00510C71" w:rsidRDefault="00214C12" w:rsidP="00E1128C">
            <w:pPr>
              <w:pStyle w:val="definitionword"/>
              <w:rPr>
                <w:b w:val="0"/>
              </w:rPr>
            </w:pPr>
            <w:r w:rsidRPr="00510C71">
              <w:rPr>
                <w:b w:val="0"/>
              </w:rPr>
              <w:t>Vancouver</w:t>
            </w:r>
          </w:p>
        </w:tc>
        <w:tc>
          <w:tcPr>
            <w:tcW w:w="2610" w:type="dxa"/>
            <w:shd w:val="clear" w:color="auto" w:fill="auto"/>
          </w:tcPr>
          <w:p w:rsidR="00214C12" w:rsidRPr="00510C71" w:rsidRDefault="00214C12" w:rsidP="00E1128C">
            <w:pPr>
              <w:pStyle w:val="definitionword"/>
              <w:rPr>
                <w:b w:val="0"/>
              </w:rPr>
            </w:pPr>
            <w:r w:rsidRPr="00510C71">
              <w:rPr>
                <w:b w:val="0"/>
              </w:rPr>
              <w:t>360-896-2300</w:t>
            </w:r>
          </w:p>
        </w:tc>
      </w:tr>
      <w:tr w:rsidR="00214C12" w:rsidRPr="00510C71" w:rsidTr="00E1128C">
        <w:tc>
          <w:tcPr>
            <w:tcW w:w="2610" w:type="dxa"/>
            <w:shd w:val="clear" w:color="auto" w:fill="auto"/>
          </w:tcPr>
          <w:p w:rsidR="00214C12" w:rsidRPr="00510C71" w:rsidRDefault="00214C12" w:rsidP="00E1128C">
            <w:pPr>
              <w:pStyle w:val="definitionword"/>
              <w:rPr>
                <w:b w:val="0"/>
              </w:rPr>
            </w:pPr>
            <w:r w:rsidRPr="00510C71">
              <w:rPr>
                <w:b w:val="0"/>
              </w:rPr>
              <w:t>Seattle</w:t>
            </w:r>
          </w:p>
        </w:tc>
        <w:tc>
          <w:tcPr>
            <w:tcW w:w="2610" w:type="dxa"/>
            <w:shd w:val="clear" w:color="auto" w:fill="auto"/>
          </w:tcPr>
          <w:p w:rsidR="00214C12" w:rsidRPr="00510C71" w:rsidRDefault="00214C12" w:rsidP="00E1128C">
            <w:pPr>
              <w:pStyle w:val="definitionword"/>
              <w:rPr>
                <w:b w:val="0"/>
              </w:rPr>
            </w:pPr>
            <w:r w:rsidRPr="00510C71">
              <w:rPr>
                <w:b w:val="0"/>
              </w:rPr>
              <w:t>206-515-2800</w:t>
            </w:r>
          </w:p>
        </w:tc>
        <w:tc>
          <w:tcPr>
            <w:tcW w:w="2610" w:type="dxa"/>
            <w:shd w:val="clear" w:color="auto" w:fill="auto"/>
          </w:tcPr>
          <w:p w:rsidR="00214C12" w:rsidRPr="00510C71" w:rsidRDefault="00214C12" w:rsidP="00E1128C">
            <w:pPr>
              <w:pStyle w:val="definitionword"/>
              <w:rPr>
                <w:b w:val="0"/>
              </w:rPr>
            </w:pPr>
            <w:r w:rsidRPr="00510C71">
              <w:rPr>
                <w:b w:val="0"/>
              </w:rPr>
              <w:t>East Wenatchee</w:t>
            </w:r>
          </w:p>
        </w:tc>
        <w:tc>
          <w:tcPr>
            <w:tcW w:w="2610" w:type="dxa"/>
            <w:shd w:val="clear" w:color="auto" w:fill="auto"/>
          </w:tcPr>
          <w:p w:rsidR="00214C12" w:rsidRPr="00510C71" w:rsidRDefault="00214C12" w:rsidP="00E1128C">
            <w:pPr>
              <w:pStyle w:val="definitionword"/>
              <w:rPr>
                <w:b w:val="0"/>
              </w:rPr>
            </w:pPr>
            <w:r w:rsidRPr="00510C71">
              <w:rPr>
                <w:b w:val="0"/>
              </w:rPr>
              <w:t>509-886-6500</w:t>
            </w:r>
          </w:p>
        </w:tc>
      </w:tr>
      <w:tr w:rsidR="00214C12" w:rsidRPr="00510C71" w:rsidTr="00E1128C">
        <w:tc>
          <w:tcPr>
            <w:tcW w:w="2610" w:type="dxa"/>
            <w:shd w:val="clear" w:color="auto" w:fill="auto"/>
          </w:tcPr>
          <w:p w:rsidR="00214C12" w:rsidRPr="00510C71" w:rsidRDefault="00214C12" w:rsidP="00E1128C">
            <w:pPr>
              <w:pStyle w:val="definitionword"/>
              <w:rPr>
                <w:b w:val="0"/>
              </w:rPr>
            </w:pPr>
            <w:r w:rsidRPr="00510C71">
              <w:rPr>
                <w:b w:val="0"/>
              </w:rPr>
              <w:t>Spokane</w:t>
            </w:r>
          </w:p>
        </w:tc>
        <w:tc>
          <w:tcPr>
            <w:tcW w:w="2610" w:type="dxa"/>
            <w:shd w:val="clear" w:color="auto" w:fill="auto"/>
          </w:tcPr>
          <w:p w:rsidR="00214C12" w:rsidRPr="00510C71" w:rsidRDefault="00214C12" w:rsidP="00E1128C">
            <w:pPr>
              <w:pStyle w:val="definitionword"/>
              <w:rPr>
                <w:b w:val="0"/>
              </w:rPr>
            </w:pPr>
            <w:r w:rsidRPr="00510C71">
              <w:rPr>
                <w:b w:val="0"/>
              </w:rPr>
              <w:t>509-324-2600</w:t>
            </w:r>
          </w:p>
        </w:tc>
        <w:tc>
          <w:tcPr>
            <w:tcW w:w="2610" w:type="dxa"/>
            <w:shd w:val="clear" w:color="auto" w:fill="auto"/>
          </w:tcPr>
          <w:p w:rsidR="00214C12" w:rsidRPr="00510C71" w:rsidRDefault="00214C12" w:rsidP="00E1128C">
            <w:pPr>
              <w:pStyle w:val="definitionword"/>
              <w:rPr>
                <w:b w:val="0"/>
              </w:rPr>
            </w:pPr>
            <w:r w:rsidRPr="00510C71">
              <w:rPr>
                <w:b w:val="0"/>
              </w:rPr>
              <w:t>Yakima</w:t>
            </w:r>
          </w:p>
        </w:tc>
        <w:tc>
          <w:tcPr>
            <w:tcW w:w="2610" w:type="dxa"/>
            <w:shd w:val="clear" w:color="auto" w:fill="auto"/>
          </w:tcPr>
          <w:p w:rsidR="00214C12" w:rsidRPr="00510C71" w:rsidRDefault="00214C12" w:rsidP="00E1128C">
            <w:pPr>
              <w:pStyle w:val="definitionword"/>
              <w:rPr>
                <w:b w:val="0"/>
              </w:rPr>
            </w:pPr>
            <w:r w:rsidRPr="00510C71">
              <w:rPr>
                <w:b w:val="0"/>
              </w:rPr>
              <w:t>509-454-3700</w:t>
            </w:r>
          </w:p>
        </w:tc>
      </w:tr>
    </w:tbl>
    <w:p w:rsidR="00214C12" w:rsidRDefault="00214C12">
      <w:pPr>
        <w:pStyle w:val="BodyText2"/>
        <w:spacing w:after="0"/>
        <w:ind w:left="360"/>
        <w:rPr>
          <w:sz w:val="22"/>
        </w:rPr>
      </w:pPr>
    </w:p>
    <w:p w:rsidR="00503E04" w:rsidRDefault="00503E04">
      <w:pPr>
        <w:pStyle w:val="BodyText2"/>
        <w:spacing w:after="0"/>
        <w:ind w:left="360" w:hanging="360"/>
        <w:rPr>
          <w:u w:val="single"/>
        </w:rPr>
      </w:pPr>
      <w:r>
        <w:rPr>
          <w:u w:val="single"/>
        </w:rPr>
        <w:t>Training Requirements in</w:t>
      </w:r>
      <w:r w:rsidR="004F4FB7">
        <w:rPr>
          <w:u w:val="single"/>
        </w:rPr>
        <w:t xml:space="preserve"> the Lockout/</w:t>
      </w:r>
      <w:proofErr w:type="spellStart"/>
      <w:r w:rsidR="004F4FB7">
        <w:rPr>
          <w:u w:val="single"/>
        </w:rPr>
        <w:t>Tagout</w:t>
      </w:r>
      <w:proofErr w:type="spellEnd"/>
      <w:r>
        <w:rPr>
          <w:u w:val="single"/>
        </w:rPr>
        <w:t xml:space="preserve"> Rule</w:t>
      </w:r>
    </w:p>
    <w:p w:rsidR="000364A7" w:rsidRDefault="000364A7">
      <w:pPr>
        <w:pStyle w:val="BodyText2"/>
        <w:spacing w:after="0"/>
        <w:ind w:left="360" w:hanging="360"/>
        <w:rPr>
          <w:u w:val="single"/>
        </w:rPr>
      </w:pPr>
    </w:p>
    <w:p w:rsidR="000364A7" w:rsidRPr="000364A7" w:rsidRDefault="000364A7" w:rsidP="000364A7">
      <w:pPr>
        <w:pStyle w:val="BodyText2"/>
        <w:ind w:left="360" w:hanging="360"/>
        <w:rPr>
          <w:b w:val="0"/>
        </w:rPr>
      </w:pPr>
      <w:r w:rsidRPr="000364A7">
        <w:rPr>
          <w:b w:val="0"/>
        </w:rPr>
        <w:t>WAC 296-803-60005</w:t>
      </w:r>
    </w:p>
    <w:p w:rsidR="000364A7" w:rsidRDefault="000364A7" w:rsidP="000364A7">
      <w:pPr>
        <w:pStyle w:val="BodyText2"/>
        <w:ind w:left="360" w:hanging="360"/>
        <w:rPr>
          <w:b w:val="0"/>
        </w:rPr>
      </w:pPr>
      <w:r w:rsidRPr="000364A7">
        <w:rPr>
          <w:b w:val="0"/>
        </w:rPr>
        <w:t>Provide and document employee training on the energy control program.</w:t>
      </w:r>
    </w:p>
    <w:p w:rsidR="000364A7" w:rsidRPr="000364A7" w:rsidRDefault="000364A7" w:rsidP="000364A7">
      <w:pPr>
        <w:pStyle w:val="BodyText2"/>
        <w:ind w:left="360" w:hanging="360"/>
        <w:rPr>
          <w:b w:val="0"/>
          <w:sz w:val="16"/>
          <w:szCs w:val="16"/>
        </w:rPr>
      </w:pPr>
    </w:p>
    <w:p w:rsidR="000364A7" w:rsidRPr="000364A7" w:rsidRDefault="000364A7" w:rsidP="000364A7">
      <w:pPr>
        <w:pStyle w:val="BodyText2"/>
        <w:ind w:left="360" w:hanging="360"/>
        <w:rPr>
          <w:b w:val="0"/>
        </w:rPr>
      </w:pPr>
      <w:r w:rsidRPr="000364A7">
        <w:rPr>
          <w:b w:val="0"/>
        </w:rPr>
        <w:t>(1) You must train employees to make sure that they:</w:t>
      </w:r>
    </w:p>
    <w:p w:rsidR="000364A7" w:rsidRPr="000364A7" w:rsidRDefault="000364A7" w:rsidP="000364A7">
      <w:pPr>
        <w:pStyle w:val="BodyText2"/>
        <w:ind w:left="360" w:hanging="360"/>
        <w:rPr>
          <w:b w:val="0"/>
        </w:rPr>
      </w:pPr>
      <w:r>
        <w:rPr>
          <w:b w:val="0"/>
        </w:rPr>
        <w:tab/>
      </w:r>
      <w:r w:rsidRPr="000364A7">
        <w:rPr>
          <w:b w:val="0"/>
        </w:rPr>
        <w:t>(a) Understand the purpose and function of the energy control program; and</w:t>
      </w:r>
    </w:p>
    <w:p w:rsidR="000364A7" w:rsidRDefault="000364A7" w:rsidP="000364A7">
      <w:pPr>
        <w:pStyle w:val="BodyText2"/>
        <w:ind w:left="360" w:hanging="360"/>
        <w:rPr>
          <w:b w:val="0"/>
        </w:rPr>
      </w:pPr>
      <w:r>
        <w:rPr>
          <w:b w:val="0"/>
        </w:rPr>
        <w:tab/>
      </w:r>
      <w:r w:rsidRPr="000364A7">
        <w:rPr>
          <w:b w:val="0"/>
        </w:rPr>
        <w:t>(b) Have the knowledge and skills necessary to carry out their program responsibilities.</w:t>
      </w:r>
    </w:p>
    <w:p w:rsidR="000364A7" w:rsidRPr="000364A7" w:rsidRDefault="000364A7" w:rsidP="000364A7">
      <w:pPr>
        <w:pStyle w:val="BodyText2"/>
        <w:ind w:left="360" w:hanging="360"/>
        <w:rPr>
          <w:b w:val="0"/>
          <w:sz w:val="18"/>
          <w:szCs w:val="18"/>
        </w:rPr>
      </w:pPr>
    </w:p>
    <w:p w:rsidR="000364A7" w:rsidRPr="000364A7" w:rsidRDefault="000364A7" w:rsidP="000364A7">
      <w:pPr>
        <w:pStyle w:val="BodyText2"/>
        <w:ind w:left="360" w:hanging="360"/>
        <w:rPr>
          <w:b w:val="0"/>
        </w:rPr>
      </w:pPr>
      <w:r w:rsidRPr="000364A7">
        <w:rPr>
          <w:b w:val="0"/>
        </w:rPr>
        <w:t>(2) You must train each authorized employee in:</w:t>
      </w:r>
    </w:p>
    <w:p w:rsidR="000364A7" w:rsidRPr="000364A7" w:rsidRDefault="000364A7" w:rsidP="000364A7">
      <w:pPr>
        <w:pStyle w:val="BodyText2"/>
        <w:ind w:left="360" w:hanging="360"/>
        <w:rPr>
          <w:b w:val="0"/>
        </w:rPr>
      </w:pPr>
      <w:r>
        <w:rPr>
          <w:b w:val="0"/>
        </w:rPr>
        <w:tab/>
      </w:r>
      <w:r w:rsidRPr="000364A7">
        <w:rPr>
          <w:b w:val="0"/>
        </w:rPr>
        <w:t>(a) The type and magnitude of energy available in the workplace.</w:t>
      </w:r>
    </w:p>
    <w:p w:rsidR="000364A7" w:rsidRPr="000364A7" w:rsidRDefault="000364A7" w:rsidP="000364A7">
      <w:pPr>
        <w:pStyle w:val="BodyText2"/>
        <w:ind w:left="360" w:hanging="360"/>
        <w:rPr>
          <w:b w:val="0"/>
        </w:rPr>
      </w:pPr>
      <w:r>
        <w:rPr>
          <w:b w:val="0"/>
        </w:rPr>
        <w:tab/>
      </w:r>
      <w:r w:rsidRPr="000364A7">
        <w:rPr>
          <w:b w:val="0"/>
        </w:rPr>
        <w:t>(b) Recognizing hazardous energy sources that apply.</w:t>
      </w:r>
    </w:p>
    <w:p w:rsidR="000364A7" w:rsidRDefault="000364A7" w:rsidP="000364A7">
      <w:pPr>
        <w:pStyle w:val="BodyText2"/>
        <w:ind w:left="360" w:hanging="360"/>
        <w:rPr>
          <w:b w:val="0"/>
        </w:rPr>
      </w:pPr>
      <w:r>
        <w:rPr>
          <w:b w:val="0"/>
        </w:rPr>
        <w:tab/>
      </w:r>
      <w:r w:rsidRPr="000364A7">
        <w:rPr>
          <w:b w:val="0"/>
        </w:rPr>
        <w:t>(c) Methods and means to isolate and control energy.</w:t>
      </w:r>
    </w:p>
    <w:p w:rsidR="000364A7" w:rsidRPr="000364A7" w:rsidRDefault="000364A7" w:rsidP="000364A7">
      <w:pPr>
        <w:pStyle w:val="BodyText2"/>
        <w:ind w:left="360" w:hanging="360"/>
        <w:rPr>
          <w:b w:val="0"/>
          <w:sz w:val="18"/>
          <w:szCs w:val="18"/>
        </w:rPr>
      </w:pPr>
    </w:p>
    <w:p w:rsidR="000364A7" w:rsidRDefault="000364A7" w:rsidP="000364A7">
      <w:pPr>
        <w:pStyle w:val="BodyText2"/>
        <w:ind w:left="360" w:hanging="360"/>
        <w:rPr>
          <w:b w:val="0"/>
        </w:rPr>
      </w:pPr>
      <w:r w:rsidRPr="000364A7">
        <w:rPr>
          <w:b w:val="0"/>
        </w:rPr>
        <w:t>(3) You must instruct each affected employee in the purpose and use of the energy control procedures.</w:t>
      </w:r>
    </w:p>
    <w:p w:rsidR="000364A7" w:rsidRPr="000364A7" w:rsidRDefault="000364A7" w:rsidP="000364A7">
      <w:pPr>
        <w:pStyle w:val="BodyText2"/>
        <w:ind w:left="360" w:hanging="360"/>
        <w:rPr>
          <w:b w:val="0"/>
          <w:sz w:val="18"/>
          <w:szCs w:val="18"/>
        </w:rPr>
      </w:pPr>
    </w:p>
    <w:p w:rsidR="000364A7" w:rsidRPr="000364A7" w:rsidRDefault="000364A7" w:rsidP="000364A7">
      <w:pPr>
        <w:pStyle w:val="BodyText2"/>
        <w:ind w:left="360" w:hanging="360"/>
        <w:rPr>
          <w:b w:val="0"/>
        </w:rPr>
      </w:pPr>
      <w:r w:rsidRPr="000364A7">
        <w:rPr>
          <w:b w:val="0"/>
        </w:rPr>
        <w:t xml:space="preserve">(4) You must instruct all employees who work or may work where energy control procedures </w:t>
      </w:r>
      <w:proofErr w:type="gramStart"/>
      <w:r w:rsidRPr="000364A7">
        <w:rPr>
          <w:b w:val="0"/>
        </w:rPr>
        <w:t>might be used</w:t>
      </w:r>
      <w:proofErr w:type="gramEnd"/>
      <w:r w:rsidRPr="000364A7">
        <w:rPr>
          <w:b w:val="0"/>
        </w:rPr>
        <w:t xml:space="preserve"> about the:</w:t>
      </w:r>
    </w:p>
    <w:p w:rsidR="000364A7" w:rsidRPr="000364A7" w:rsidRDefault="000364A7" w:rsidP="000364A7">
      <w:pPr>
        <w:pStyle w:val="BodyText2"/>
        <w:ind w:left="360" w:hanging="360"/>
        <w:rPr>
          <w:b w:val="0"/>
        </w:rPr>
      </w:pPr>
      <w:r>
        <w:rPr>
          <w:b w:val="0"/>
        </w:rPr>
        <w:tab/>
      </w:r>
      <w:r w:rsidRPr="000364A7">
        <w:rPr>
          <w:b w:val="0"/>
        </w:rPr>
        <w:t>(a) Procedures being used; and</w:t>
      </w:r>
    </w:p>
    <w:p w:rsidR="000364A7" w:rsidRDefault="000364A7" w:rsidP="000364A7">
      <w:pPr>
        <w:pStyle w:val="BodyText2"/>
        <w:ind w:left="360" w:hanging="360"/>
        <w:rPr>
          <w:b w:val="0"/>
        </w:rPr>
      </w:pPr>
      <w:r>
        <w:rPr>
          <w:b w:val="0"/>
        </w:rPr>
        <w:tab/>
      </w:r>
      <w:r w:rsidRPr="000364A7">
        <w:rPr>
          <w:b w:val="0"/>
        </w:rPr>
        <w:t xml:space="preserve">(b) Prohibition against attempting to restart or reenergize a machine or equipment that </w:t>
      </w:r>
      <w:proofErr w:type="gramStart"/>
      <w:r w:rsidRPr="000364A7">
        <w:rPr>
          <w:b w:val="0"/>
        </w:rPr>
        <w:t>is locked out or tagged out</w:t>
      </w:r>
      <w:proofErr w:type="gramEnd"/>
      <w:r w:rsidRPr="000364A7">
        <w:rPr>
          <w:b w:val="0"/>
        </w:rPr>
        <w:t>.</w:t>
      </w:r>
    </w:p>
    <w:p w:rsidR="000364A7" w:rsidRPr="000364A7" w:rsidRDefault="000364A7" w:rsidP="000364A7">
      <w:pPr>
        <w:pStyle w:val="BodyText2"/>
        <w:ind w:left="360" w:hanging="360"/>
        <w:rPr>
          <w:b w:val="0"/>
          <w:sz w:val="18"/>
          <w:szCs w:val="18"/>
        </w:rPr>
      </w:pPr>
    </w:p>
    <w:p w:rsidR="000364A7" w:rsidRPr="000364A7" w:rsidRDefault="000364A7" w:rsidP="000364A7">
      <w:pPr>
        <w:pStyle w:val="BodyText2"/>
        <w:ind w:left="360" w:hanging="360"/>
        <w:rPr>
          <w:b w:val="0"/>
        </w:rPr>
      </w:pPr>
      <w:r w:rsidRPr="000364A7">
        <w:rPr>
          <w:b w:val="0"/>
        </w:rPr>
        <w:t>(5) You must document that employee training has been done and kept up to date.</w:t>
      </w:r>
    </w:p>
    <w:p w:rsidR="000364A7" w:rsidRDefault="000364A7" w:rsidP="000364A7">
      <w:pPr>
        <w:pStyle w:val="BodyText2"/>
        <w:spacing w:after="0"/>
        <w:ind w:left="360" w:hanging="360"/>
        <w:rPr>
          <w:b w:val="0"/>
        </w:rPr>
      </w:pPr>
      <w:r w:rsidRPr="000364A7">
        <w:rPr>
          <w:b w:val="0"/>
        </w:rPr>
        <w:t>Include the employee's name and the training date.</w:t>
      </w:r>
    </w:p>
    <w:p w:rsidR="000364A7" w:rsidRDefault="000364A7" w:rsidP="000364A7">
      <w:pPr>
        <w:pStyle w:val="BodyText2"/>
        <w:spacing w:after="0"/>
        <w:ind w:left="360" w:hanging="360"/>
        <w:rPr>
          <w:b w:val="0"/>
        </w:rPr>
      </w:pPr>
    </w:p>
    <w:p w:rsidR="000364A7" w:rsidRPr="000364A7" w:rsidRDefault="000364A7" w:rsidP="000364A7">
      <w:pPr>
        <w:pStyle w:val="BodyText2"/>
        <w:ind w:left="360" w:hanging="360"/>
      </w:pPr>
      <w:r w:rsidRPr="000364A7">
        <w:t>WAC 296-803-60010</w:t>
      </w:r>
    </w:p>
    <w:p w:rsidR="000364A7" w:rsidRDefault="000364A7" w:rsidP="000364A7">
      <w:pPr>
        <w:pStyle w:val="BodyText2"/>
        <w:ind w:left="360" w:hanging="360"/>
      </w:pPr>
      <w:r w:rsidRPr="000364A7">
        <w:t xml:space="preserve">Provide additional training if you use </w:t>
      </w:r>
      <w:proofErr w:type="spellStart"/>
      <w:r w:rsidRPr="000364A7">
        <w:t>tagout</w:t>
      </w:r>
      <w:proofErr w:type="spellEnd"/>
      <w:r w:rsidRPr="000364A7">
        <w:t xml:space="preserve"> devices.</w:t>
      </w:r>
    </w:p>
    <w:p w:rsidR="000364A7" w:rsidRPr="000364A7" w:rsidRDefault="000364A7" w:rsidP="000364A7">
      <w:pPr>
        <w:pStyle w:val="BodyText2"/>
        <w:ind w:left="360" w:hanging="360"/>
        <w:rPr>
          <w:sz w:val="16"/>
          <w:szCs w:val="16"/>
        </w:rPr>
      </w:pPr>
    </w:p>
    <w:p w:rsidR="000364A7" w:rsidRDefault="000364A7" w:rsidP="000364A7">
      <w:pPr>
        <w:pStyle w:val="BodyText2"/>
        <w:ind w:left="360" w:hanging="360"/>
        <w:rPr>
          <w:b w:val="0"/>
        </w:rPr>
      </w:pPr>
      <w:r w:rsidRPr="000364A7">
        <w:rPr>
          <w:b w:val="0"/>
        </w:rPr>
        <w:t xml:space="preserve">You must make sure employees </w:t>
      </w:r>
      <w:proofErr w:type="gramStart"/>
      <w:r w:rsidRPr="000364A7">
        <w:rPr>
          <w:b w:val="0"/>
        </w:rPr>
        <w:t>are trained</w:t>
      </w:r>
      <w:proofErr w:type="gramEnd"/>
      <w:r w:rsidRPr="000364A7">
        <w:rPr>
          <w:b w:val="0"/>
        </w:rPr>
        <w:t xml:space="preserve"> in the following:</w:t>
      </w:r>
    </w:p>
    <w:p w:rsidR="000364A7" w:rsidRPr="000364A7" w:rsidRDefault="000364A7" w:rsidP="000364A7">
      <w:pPr>
        <w:pStyle w:val="BodyText2"/>
        <w:ind w:left="360" w:hanging="360"/>
        <w:rPr>
          <w:b w:val="0"/>
          <w:sz w:val="16"/>
          <w:szCs w:val="16"/>
        </w:rPr>
      </w:pPr>
    </w:p>
    <w:p w:rsidR="000364A7" w:rsidRDefault="000364A7" w:rsidP="000364A7">
      <w:pPr>
        <w:pStyle w:val="BodyText2"/>
        <w:ind w:left="360" w:hanging="360"/>
        <w:rPr>
          <w:b w:val="0"/>
        </w:rPr>
      </w:pPr>
      <w:r w:rsidRPr="000364A7">
        <w:rPr>
          <w:b w:val="0"/>
        </w:rPr>
        <w:t>(1) Tags are warning devices and do not provide the same level of physical restraint as a lock.</w:t>
      </w:r>
    </w:p>
    <w:p w:rsidR="000364A7" w:rsidRPr="000364A7" w:rsidRDefault="000364A7" w:rsidP="000364A7">
      <w:pPr>
        <w:pStyle w:val="BodyText2"/>
        <w:ind w:left="360" w:hanging="360"/>
        <w:rPr>
          <w:b w:val="0"/>
          <w:sz w:val="16"/>
          <w:szCs w:val="16"/>
        </w:rPr>
      </w:pPr>
    </w:p>
    <w:p w:rsidR="000364A7" w:rsidRPr="000364A7" w:rsidRDefault="000364A7" w:rsidP="000364A7">
      <w:pPr>
        <w:pStyle w:val="BodyText2"/>
        <w:ind w:left="360" w:hanging="360"/>
        <w:rPr>
          <w:b w:val="0"/>
        </w:rPr>
      </w:pPr>
      <w:r w:rsidRPr="000364A7">
        <w:rPr>
          <w:b w:val="0"/>
        </w:rPr>
        <w:t>(2) When attached to energy-isolating devices, tags are not to be:</w:t>
      </w:r>
    </w:p>
    <w:p w:rsidR="000364A7" w:rsidRPr="000364A7" w:rsidRDefault="000364A7" w:rsidP="000364A7">
      <w:pPr>
        <w:pStyle w:val="BodyText2"/>
        <w:ind w:left="360" w:hanging="360"/>
        <w:rPr>
          <w:b w:val="0"/>
        </w:rPr>
      </w:pPr>
      <w:r>
        <w:rPr>
          <w:b w:val="0"/>
        </w:rPr>
        <w:tab/>
      </w:r>
      <w:r w:rsidRPr="000364A7">
        <w:rPr>
          <w:b w:val="0"/>
        </w:rPr>
        <w:t>(a) Removed without the approval of the authorized person responsible for it; or</w:t>
      </w:r>
    </w:p>
    <w:p w:rsidR="000364A7" w:rsidRPr="000364A7" w:rsidRDefault="000364A7" w:rsidP="000364A7">
      <w:pPr>
        <w:pStyle w:val="BodyText2"/>
        <w:ind w:left="360" w:hanging="360"/>
        <w:rPr>
          <w:b w:val="0"/>
        </w:rPr>
      </w:pPr>
      <w:r>
        <w:rPr>
          <w:b w:val="0"/>
        </w:rPr>
        <w:tab/>
      </w:r>
      <w:r w:rsidRPr="000364A7">
        <w:rPr>
          <w:b w:val="0"/>
        </w:rPr>
        <w:t>(</w:t>
      </w:r>
      <w:proofErr w:type="gramStart"/>
      <w:r w:rsidRPr="000364A7">
        <w:rPr>
          <w:b w:val="0"/>
        </w:rPr>
        <w:t>b</w:t>
      </w:r>
      <w:proofErr w:type="gramEnd"/>
      <w:r w:rsidRPr="000364A7">
        <w:rPr>
          <w:b w:val="0"/>
        </w:rPr>
        <w:t>) Bypassed, ignored, or otherwise defeated.</w:t>
      </w:r>
    </w:p>
    <w:p w:rsidR="000364A7" w:rsidRPr="000364A7" w:rsidRDefault="000364A7" w:rsidP="000364A7">
      <w:pPr>
        <w:pStyle w:val="BodyText2"/>
        <w:ind w:left="360" w:hanging="360"/>
        <w:rPr>
          <w:b w:val="0"/>
          <w:sz w:val="16"/>
          <w:szCs w:val="16"/>
        </w:rPr>
      </w:pPr>
    </w:p>
    <w:p w:rsidR="000364A7" w:rsidRPr="000364A7" w:rsidRDefault="000364A7" w:rsidP="000364A7">
      <w:pPr>
        <w:pStyle w:val="BodyText2"/>
        <w:ind w:left="360" w:hanging="360"/>
        <w:rPr>
          <w:b w:val="0"/>
        </w:rPr>
      </w:pPr>
      <w:r w:rsidRPr="000364A7">
        <w:rPr>
          <w:b w:val="0"/>
        </w:rPr>
        <w:t>(3) Tags need to be legible and understandable to be effective.</w:t>
      </w:r>
    </w:p>
    <w:p w:rsidR="000364A7" w:rsidRPr="000364A7" w:rsidRDefault="000364A7" w:rsidP="000364A7">
      <w:pPr>
        <w:pStyle w:val="BodyText2"/>
        <w:ind w:left="360" w:hanging="360"/>
        <w:rPr>
          <w:b w:val="0"/>
          <w:sz w:val="16"/>
          <w:szCs w:val="16"/>
        </w:rPr>
      </w:pPr>
    </w:p>
    <w:p w:rsidR="000364A7" w:rsidRPr="000364A7" w:rsidRDefault="000364A7" w:rsidP="000364A7">
      <w:pPr>
        <w:pStyle w:val="BodyText2"/>
        <w:ind w:left="360" w:hanging="360"/>
        <w:rPr>
          <w:b w:val="0"/>
        </w:rPr>
      </w:pPr>
      <w:r w:rsidRPr="000364A7">
        <w:rPr>
          <w:b w:val="0"/>
        </w:rPr>
        <w:t>(4) Tags may evoke a false sense of security.</w:t>
      </w:r>
    </w:p>
    <w:p w:rsidR="000364A7" w:rsidRPr="000364A7" w:rsidRDefault="000364A7" w:rsidP="000364A7">
      <w:pPr>
        <w:pStyle w:val="BodyText2"/>
        <w:ind w:left="360" w:hanging="360"/>
        <w:rPr>
          <w:b w:val="0"/>
          <w:sz w:val="16"/>
          <w:szCs w:val="16"/>
        </w:rPr>
      </w:pPr>
    </w:p>
    <w:p w:rsidR="000364A7" w:rsidRPr="000364A7" w:rsidRDefault="000364A7" w:rsidP="000364A7">
      <w:pPr>
        <w:pStyle w:val="BodyText2"/>
        <w:ind w:left="360" w:hanging="360"/>
        <w:rPr>
          <w:b w:val="0"/>
        </w:rPr>
      </w:pPr>
      <w:r w:rsidRPr="000364A7">
        <w:rPr>
          <w:b w:val="0"/>
        </w:rPr>
        <w:t xml:space="preserve">(5) The meaning of tags needs to </w:t>
      </w:r>
      <w:proofErr w:type="gramStart"/>
      <w:r w:rsidRPr="000364A7">
        <w:rPr>
          <w:b w:val="0"/>
        </w:rPr>
        <w:t>be understood</w:t>
      </w:r>
      <w:proofErr w:type="gramEnd"/>
      <w:r w:rsidRPr="000364A7">
        <w:rPr>
          <w:b w:val="0"/>
        </w:rPr>
        <w:t xml:space="preserve"> as part of the overall energy control program.</w:t>
      </w:r>
    </w:p>
    <w:p w:rsidR="000364A7" w:rsidRPr="000364A7" w:rsidRDefault="000364A7" w:rsidP="000364A7">
      <w:pPr>
        <w:pStyle w:val="BodyText2"/>
        <w:ind w:left="360" w:hanging="360"/>
        <w:rPr>
          <w:b w:val="0"/>
          <w:sz w:val="16"/>
          <w:szCs w:val="16"/>
        </w:rPr>
      </w:pPr>
    </w:p>
    <w:p w:rsidR="000364A7" w:rsidRPr="000364A7" w:rsidRDefault="000364A7" w:rsidP="000364A7">
      <w:pPr>
        <w:pStyle w:val="BodyText2"/>
        <w:ind w:left="360" w:hanging="360"/>
        <w:rPr>
          <w:b w:val="0"/>
        </w:rPr>
      </w:pPr>
      <w:r w:rsidRPr="000364A7">
        <w:rPr>
          <w:b w:val="0"/>
        </w:rPr>
        <w:t>(6) Tags and their means of attachment must be:</w:t>
      </w:r>
    </w:p>
    <w:p w:rsidR="000364A7" w:rsidRPr="000364A7" w:rsidRDefault="000364A7" w:rsidP="000364A7">
      <w:pPr>
        <w:pStyle w:val="BodyText2"/>
        <w:ind w:left="360" w:hanging="360"/>
        <w:rPr>
          <w:b w:val="0"/>
        </w:rPr>
      </w:pPr>
      <w:r>
        <w:rPr>
          <w:b w:val="0"/>
        </w:rPr>
        <w:tab/>
      </w:r>
      <w:r w:rsidRPr="000364A7">
        <w:rPr>
          <w:b w:val="0"/>
        </w:rPr>
        <w:t>(a) Securely attached to energy-isolating devices so they cannot be inadvertently or accidentally detached; and</w:t>
      </w:r>
    </w:p>
    <w:p w:rsidR="000364A7" w:rsidRPr="000364A7" w:rsidRDefault="000364A7" w:rsidP="000364A7">
      <w:pPr>
        <w:pStyle w:val="BodyText2"/>
        <w:spacing w:after="0"/>
        <w:ind w:left="360" w:hanging="360"/>
        <w:rPr>
          <w:b w:val="0"/>
        </w:rPr>
      </w:pPr>
      <w:r>
        <w:rPr>
          <w:b w:val="0"/>
        </w:rPr>
        <w:tab/>
      </w:r>
      <w:r w:rsidRPr="000364A7">
        <w:rPr>
          <w:b w:val="0"/>
        </w:rPr>
        <w:t xml:space="preserve">(b) Made of materials that will withstand the environmental conditions they </w:t>
      </w:r>
      <w:proofErr w:type="gramStart"/>
      <w:r w:rsidRPr="000364A7">
        <w:rPr>
          <w:b w:val="0"/>
        </w:rPr>
        <w:t>will be exposed</w:t>
      </w:r>
      <w:proofErr w:type="gramEnd"/>
      <w:r w:rsidRPr="000364A7">
        <w:rPr>
          <w:b w:val="0"/>
        </w:rPr>
        <w:t xml:space="preserve"> to.</w:t>
      </w:r>
    </w:p>
    <w:p w:rsidR="00503E04" w:rsidRPr="000364A7" w:rsidRDefault="00503E04">
      <w:pPr>
        <w:pStyle w:val="BodyText2"/>
        <w:spacing w:after="0"/>
        <w:ind w:left="360"/>
        <w:rPr>
          <w:b w:val="0"/>
          <w:sz w:val="22"/>
        </w:rPr>
      </w:pPr>
    </w:p>
    <w:sectPr w:rsidR="00503E04" w:rsidRPr="000364A7">
      <w:headerReference w:type="default" r:id="rId9"/>
      <w:footerReference w:type="defaul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EB4" w:rsidRDefault="00277EB4">
      <w:r>
        <w:separator/>
      </w:r>
    </w:p>
  </w:endnote>
  <w:endnote w:type="continuationSeparator" w:id="0">
    <w:p w:rsidR="00277EB4" w:rsidRDefault="0027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04" w:rsidRDefault="004F4FB7">
    <w:pPr>
      <w:pStyle w:val="Footer"/>
      <w:tabs>
        <w:tab w:val="clear" w:pos="4320"/>
        <w:tab w:val="clear" w:pos="8640"/>
        <w:tab w:val="center" w:pos="4680"/>
        <w:tab w:val="right" w:pos="9360"/>
      </w:tabs>
      <w:rPr>
        <w:snapToGrid w:val="0"/>
        <w:sz w:val="20"/>
      </w:rPr>
    </w:pPr>
    <w:r>
      <w:rPr>
        <w:snapToGrid w:val="0"/>
        <w:sz w:val="20"/>
      </w:rPr>
      <w:t>Lockout/</w:t>
    </w:r>
    <w:proofErr w:type="spellStart"/>
    <w:r>
      <w:rPr>
        <w:snapToGrid w:val="0"/>
        <w:sz w:val="20"/>
      </w:rPr>
      <w:t>tagout</w:t>
    </w:r>
    <w:proofErr w:type="spellEnd"/>
    <w:r w:rsidR="00503E04">
      <w:rPr>
        <w:snapToGrid w:val="0"/>
        <w:sz w:val="20"/>
      </w:rPr>
      <w:tab/>
      <w:t xml:space="preserve">- </w:t>
    </w:r>
    <w:r w:rsidR="00503E04">
      <w:rPr>
        <w:snapToGrid w:val="0"/>
        <w:sz w:val="20"/>
      </w:rPr>
      <w:fldChar w:fldCharType="begin"/>
    </w:r>
    <w:r w:rsidR="00503E04">
      <w:rPr>
        <w:snapToGrid w:val="0"/>
        <w:sz w:val="20"/>
      </w:rPr>
      <w:instrText xml:space="preserve"> PAGE </w:instrText>
    </w:r>
    <w:r w:rsidR="00503E04">
      <w:rPr>
        <w:snapToGrid w:val="0"/>
        <w:sz w:val="20"/>
      </w:rPr>
      <w:fldChar w:fldCharType="separate"/>
    </w:r>
    <w:r w:rsidR="00BB48D7">
      <w:rPr>
        <w:noProof/>
        <w:snapToGrid w:val="0"/>
        <w:sz w:val="20"/>
      </w:rPr>
      <w:t>4</w:t>
    </w:r>
    <w:r w:rsidR="00503E04">
      <w:rPr>
        <w:snapToGrid w:val="0"/>
        <w:sz w:val="20"/>
      </w:rPr>
      <w:fldChar w:fldCharType="end"/>
    </w:r>
    <w:r w:rsidR="00503E04">
      <w:rPr>
        <w:snapToGrid w:val="0"/>
        <w:sz w:val="20"/>
      </w:rPr>
      <w:t xml:space="preserve"> -</w:t>
    </w:r>
    <w:r w:rsidR="00503E04">
      <w:rPr>
        <w:snapToGrid w:val="0"/>
        <w:sz w:val="20"/>
      </w:rPr>
      <w:tab/>
      <w:t>Instructor's Guide</w:t>
    </w:r>
  </w:p>
  <w:p w:rsidR="00503E04" w:rsidRDefault="00503E04">
    <w:pPr>
      <w:pStyle w:val="Footer"/>
      <w:tabs>
        <w:tab w:val="clear" w:pos="4320"/>
        <w:tab w:val="clear" w:pos="8640"/>
        <w:tab w:val="center" w:pos="4680"/>
        <w:tab w:val="right" w:pos="9360"/>
      </w:tabs>
      <w:rPr>
        <w:snapToGrid w:val="0"/>
        <w:sz w:val="16"/>
      </w:rPr>
    </w:pPr>
  </w:p>
  <w:p w:rsidR="00503E04" w:rsidRDefault="00503E04">
    <w:pPr>
      <w:pStyle w:val="Footer"/>
      <w:tabs>
        <w:tab w:val="clear" w:pos="4320"/>
        <w:tab w:val="clear" w:pos="8640"/>
        <w:tab w:val="center" w:pos="4680"/>
        <w:tab w:val="right" w:pos="9360"/>
      </w:tabs>
      <w:rPr>
        <w:sz w:val="16"/>
      </w:rPr>
    </w:pPr>
    <w:proofErr w:type="gramStart"/>
    <w:r>
      <w:rPr>
        <w:snapToGrid w:val="0"/>
        <w:sz w:val="16"/>
      </w:rPr>
      <w:t>Version</w:t>
    </w:r>
    <w:r w:rsidR="00214C12">
      <w:rPr>
        <w:snapToGrid w:val="0"/>
        <w:sz w:val="16"/>
      </w:rPr>
      <w:t xml:space="preserve"> </w:t>
    </w:r>
    <w:r>
      <w:rPr>
        <w:snapToGrid w:val="0"/>
        <w:sz w:val="16"/>
      </w:rPr>
      <w:t xml:space="preserve"> </w:t>
    </w:r>
    <w:r w:rsidR="004F4FB7">
      <w:rPr>
        <w:snapToGrid w:val="0"/>
        <w:sz w:val="16"/>
      </w:rPr>
      <w:t>4</w:t>
    </w:r>
    <w:proofErr w:type="gramEnd"/>
    <w:r w:rsidR="00C056B2">
      <w:rPr>
        <w:snapToGrid w:val="0"/>
        <w:sz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04" w:rsidRDefault="00503E04">
    <w:pPr>
      <w:pStyle w:val="Footer"/>
      <w:tabs>
        <w:tab w:val="clear" w:pos="4320"/>
        <w:tab w:val="clear" w:pos="8640"/>
        <w:tab w:val="center" w:pos="4680"/>
        <w:tab w:val="right" w:pos="9360"/>
      </w:tabs>
      <w:rPr>
        <w:snapToGrid w:val="0"/>
        <w:sz w:val="20"/>
      </w:rPr>
    </w:pPr>
    <w:proofErr w:type="spellStart"/>
    <w:r>
      <w:rPr>
        <w:snapToGrid w:val="0"/>
        <w:sz w:val="20"/>
      </w:rPr>
      <w:t>Bloodborne</w:t>
    </w:r>
    <w:proofErr w:type="spellEnd"/>
    <w:r>
      <w:rPr>
        <w:snapToGrid w:val="0"/>
        <w:sz w:val="20"/>
      </w:rPr>
      <w:t xml:space="preserve"> Pathogens</w:t>
    </w:r>
    <w:r>
      <w:rPr>
        <w:snapToGrid w:val="0"/>
        <w:sz w:val="20"/>
      </w:rPr>
      <w:tab/>
      <w:t xml:space="preserve">- </w:t>
    </w:r>
    <w:r>
      <w:rPr>
        <w:snapToGrid w:val="0"/>
        <w:sz w:val="20"/>
      </w:rPr>
      <w:fldChar w:fldCharType="begin"/>
    </w:r>
    <w:r>
      <w:rPr>
        <w:snapToGrid w:val="0"/>
        <w:sz w:val="20"/>
      </w:rPr>
      <w:instrText xml:space="preserve"> PAGE </w:instrText>
    </w:r>
    <w:r>
      <w:rPr>
        <w:snapToGrid w:val="0"/>
        <w:sz w:val="20"/>
      </w:rPr>
      <w:fldChar w:fldCharType="separate"/>
    </w:r>
    <w:r w:rsidR="004F5B56">
      <w:rPr>
        <w:noProof/>
        <w:snapToGrid w:val="0"/>
        <w:sz w:val="20"/>
      </w:rPr>
      <w:t>1</w:t>
    </w:r>
    <w:r>
      <w:rPr>
        <w:snapToGrid w:val="0"/>
        <w:sz w:val="20"/>
      </w:rPr>
      <w:fldChar w:fldCharType="end"/>
    </w:r>
    <w:r>
      <w:rPr>
        <w:snapToGrid w:val="0"/>
        <w:sz w:val="20"/>
      </w:rPr>
      <w:t xml:space="preserve"> -</w:t>
    </w:r>
    <w:r>
      <w:rPr>
        <w:snapToGrid w:val="0"/>
        <w:sz w:val="20"/>
      </w:rPr>
      <w:tab/>
      <w:t>Instructor's Guide</w:t>
    </w:r>
  </w:p>
  <w:p w:rsidR="00503E04" w:rsidRDefault="00503E04">
    <w:pPr>
      <w:pStyle w:val="Footer"/>
      <w:tabs>
        <w:tab w:val="clear" w:pos="4320"/>
        <w:tab w:val="clear" w:pos="8640"/>
        <w:tab w:val="center" w:pos="4680"/>
        <w:tab w:val="right" w:pos="9360"/>
      </w:tabs>
      <w:rPr>
        <w:snapToGrid w:val="0"/>
        <w:sz w:val="16"/>
      </w:rPr>
    </w:pPr>
  </w:p>
  <w:p w:rsidR="00503E04" w:rsidRDefault="00503E04">
    <w:pPr>
      <w:pStyle w:val="Footer"/>
      <w:tabs>
        <w:tab w:val="clear" w:pos="4320"/>
        <w:tab w:val="clear" w:pos="8640"/>
        <w:tab w:val="center" w:pos="4680"/>
        <w:tab w:val="right" w:pos="9360"/>
      </w:tabs>
      <w:rPr>
        <w:sz w:val="16"/>
      </w:rPr>
    </w:pPr>
    <w:r>
      <w:rPr>
        <w:snapToGrid w:val="0"/>
        <w:sz w:val="16"/>
      </w:rPr>
      <w:t xml:space="preserve">Version </w:t>
    </w:r>
    <w:r w:rsidR="004F4FB7">
      <w:rPr>
        <w:snapToGrid w:val="0"/>
        <w:sz w:val="16"/>
      </w:rPr>
      <w:t>4</w:t>
    </w:r>
    <w:r w:rsidR="00C056B2">
      <w:rPr>
        <w:snapToGrid w:val="0"/>
        <w:sz w:val="16"/>
      </w:rPr>
      <w:t>/2021</w:t>
    </w:r>
  </w:p>
  <w:p w:rsidR="00503E04" w:rsidRDefault="00503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EB4" w:rsidRDefault="00277EB4">
      <w:r>
        <w:separator/>
      </w:r>
    </w:p>
  </w:footnote>
  <w:footnote w:type="continuationSeparator" w:id="0">
    <w:p w:rsidR="00277EB4" w:rsidRDefault="0027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522" w:type="dxa"/>
      <w:tblLook w:val="0000" w:firstRow="0" w:lastRow="0" w:firstColumn="0" w:lastColumn="0" w:noHBand="0" w:noVBand="0"/>
    </w:tblPr>
    <w:tblGrid>
      <w:gridCol w:w="2340"/>
      <w:gridCol w:w="6660"/>
      <w:gridCol w:w="1620"/>
    </w:tblGrid>
    <w:tr w:rsidR="00503E04">
      <w:tc>
        <w:tcPr>
          <w:tcW w:w="2340" w:type="dxa"/>
        </w:tcPr>
        <w:p w:rsidR="00503E04" w:rsidRDefault="00503E04">
          <w:pPr>
            <w:pStyle w:val="Header"/>
          </w:pPr>
        </w:p>
      </w:tc>
      <w:tc>
        <w:tcPr>
          <w:tcW w:w="6660" w:type="dxa"/>
          <w:vAlign w:val="center"/>
        </w:tcPr>
        <w:p w:rsidR="00503E04" w:rsidRDefault="00503E04">
          <w:pPr>
            <w:pStyle w:val="Heading1"/>
            <w:spacing w:after="0"/>
            <w:jc w:val="center"/>
            <w:rPr>
              <w:color w:val="808080"/>
              <w:sz w:val="24"/>
            </w:rPr>
          </w:pPr>
          <w:r>
            <w:rPr>
              <w:color w:val="808080"/>
              <w:sz w:val="24"/>
            </w:rPr>
            <w:t xml:space="preserve">PowerPoint Training Program – </w:t>
          </w:r>
          <w:r w:rsidR="004F4FB7">
            <w:rPr>
              <w:color w:val="808080"/>
              <w:sz w:val="24"/>
            </w:rPr>
            <w:t>Lockout/</w:t>
          </w:r>
          <w:proofErr w:type="spellStart"/>
          <w:r w:rsidR="004F4FB7">
            <w:rPr>
              <w:color w:val="808080"/>
              <w:sz w:val="24"/>
            </w:rPr>
            <w:t>Tagout</w:t>
          </w:r>
          <w:proofErr w:type="spellEnd"/>
        </w:p>
        <w:p w:rsidR="00503E04" w:rsidRDefault="00503E04">
          <w:pPr>
            <w:pStyle w:val="Heading3"/>
            <w:spacing w:before="120"/>
            <w:jc w:val="center"/>
            <w:rPr>
              <w:color w:val="808080"/>
              <w:sz w:val="20"/>
            </w:rPr>
          </w:pPr>
          <w:r>
            <w:rPr>
              <w:color w:val="808080"/>
              <w:sz w:val="20"/>
            </w:rPr>
            <w:t>For</w:t>
          </w:r>
          <w:r w:rsidR="004F4FB7">
            <w:rPr>
              <w:color w:val="808080"/>
              <w:sz w:val="20"/>
            </w:rPr>
            <w:t xml:space="preserve"> employees exposed to hazardous energy</w:t>
          </w:r>
          <w:r>
            <w:rPr>
              <w:color w:val="808080"/>
              <w:sz w:val="20"/>
            </w:rPr>
            <w:t xml:space="preserve"> at work</w:t>
          </w:r>
        </w:p>
        <w:p w:rsidR="00503E04" w:rsidRDefault="00503E04">
          <w:pPr>
            <w:pStyle w:val="Header"/>
            <w:jc w:val="center"/>
            <w:rPr>
              <w:sz w:val="24"/>
            </w:rPr>
          </w:pPr>
          <w:r>
            <w:rPr>
              <w:b/>
              <w:color w:val="808080"/>
              <w:sz w:val="24"/>
            </w:rPr>
            <w:t>Instructor’s Guide</w:t>
          </w:r>
        </w:p>
      </w:tc>
      <w:tc>
        <w:tcPr>
          <w:tcW w:w="1620" w:type="dxa"/>
        </w:tcPr>
        <w:p w:rsidR="00503E04" w:rsidRDefault="00503E04">
          <w:pPr>
            <w:pStyle w:val="Header"/>
          </w:pPr>
        </w:p>
      </w:tc>
    </w:tr>
  </w:tbl>
  <w:p w:rsidR="00503E04" w:rsidRDefault="00503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DFE"/>
    <w:multiLevelType w:val="hybridMultilevel"/>
    <w:tmpl w:val="336641BE"/>
    <w:lvl w:ilvl="0" w:tplc="04090005">
      <w:start w:val="1"/>
      <w:numFmt w:val="bullet"/>
      <w:lvlText w:val=""/>
      <w:lvlJc w:val="left"/>
      <w:pPr>
        <w:tabs>
          <w:tab w:val="num" w:pos="2475"/>
        </w:tabs>
        <w:ind w:left="2475" w:hanging="360"/>
      </w:pPr>
      <w:rPr>
        <w:rFonts w:ascii="Wingdings" w:hAnsi="Wingdings" w:hint="default"/>
      </w:rPr>
    </w:lvl>
    <w:lvl w:ilvl="1" w:tplc="04090003" w:tentative="1">
      <w:start w:val="1"/>
      <w:numFmt w:val="bullet"/>
      <w:lvlText w:val="o"/>
      <w:lvlJc w:val="left"/>
      <w:pPr>
        <w:tabs>
          <w:tab w:val="num" w:pos="3195"/>
        </w:tabs>
        <w:ind w:left="3195" w:hanging="360"/>
      </w:pPr>
      <w:rPr>
        <w:rFonts w:ascii="Courier New" w:hAnsi="Courier New" w:hint="default"/>
      </w:rPr>
    </w:lvl>
    <w:lvl w:ilvl="2" w:tplc="04090005" w:tentative="1">
      <w:start w:val="1"/>
      <w:numFmt w:val="bullet"/>
      <w:lvlText w:val=""/>
      <w:lvlJc w:val="left"/>
      <w:pPr>
        <w:tabs>
          <w:tab w:val="num" w:pos="3915"/>
        </w:tabs>
        <w:ind w:left="3915" w:hanging="360"/>
      </w:pPr>
      <w:rPr>
        <w:rFonts w:ascii="Wingdings" w:hAnsi="Wingdings" w:hint="default"/>
      </w:rPr>
    </w:lvl>
    <w:lvl w:ilvl="3" w:tplc="04090001" w:tentative="1">
      <w:start w:val="1"/>
      <w:numFmt w:val="bullet"/>
      <w:lvlText w:val=""/>
      <w:lvlJc w:val="left"/>
      <w:pPr>
        <w:tabs>
          <w:tab w:val="num" w:pos="4635"/>
        </w:tabs>
        <w:ind w:left="4635" w:hanging="360"/>
      </w:pPr>
      <w:rPr>
        <w:rFonts w:ascii="Symbol" w:hAnsi="Symbol" w:hint="default"/>
      </w:rPr>
    </w:lvl>
    <w:lvl w:ilvl="4" w:tplc="04090003" w:tentative="1">
      <w:start w:val="1"/>
      <w:numFmt w:val="bullet"/>
      <w:lvlText w:val="o"/>
      <w:lvlJc w:val="left"/>
      <w:pPr>
        <w:tabs>
          <w:tab w:val="num" w:pos="5355"/>
        </w:tabs>
        <w:ind w:left="5355" w:hanging="360"/>
      </w:pPr>
      <w:rPr>
        <w:rFonts w:ascii="Courier New" w:hAnsi="Courier New" w:hint="default"/>
      </w:rPr>
    </w:lvl>
    <w:lvl w:ilvl="5" w:tplc="04090005" w:tentative="1">
      <w:start w:val="1"/>
      <w:numFmt w:val="bullet"/>
      <w:lvlText w:val=""/>
      <w:lvlJc w:val="left"/>
      <w:pPr>
        <w:tabs>
          <w:tab w:val="num" w:pos="6075"/>
        </w:tabs>
        <w:ind w:left="6075" w:hanging="360"/>
      </w:pPr>
      <w:rPr>
        <w:rFonts w:ascii="Wingdings" w:hAnsi="Wingdings" w:hint="default"/>
      </w:rPr>
    </w:lvl>
    <w:lvl w:ilvl="6" w:tplc="04090001" w:tentative="1">
      <w:start w:val="1"/>
      <w:numFmt w:val="bullet"/>
      <w:lvlText w:val=""/>
      <w:lvlJc w:val="left"/>
      <w:pPr>
        <w:tabs>
          <w:tab w:val="num" w:pos="6795"/>
        </w:tabs>
        <w:ind w:left="6795" w:hanging="360"/>
      </w:pPr>
      <w:rPr>
        <w:rFonts w:ascii="Symbol" w:hAnsi="Symbol" w:hint="default"/>
      </w:rPr>
    </w:lvl>
    <w:lvl w:ilvl="7" w:tplc="04090003" w:tentative="1">
      <w:start w:val="1"/>
      <w:numFmt w:val="bullet"/>
      <w:lvlText w:val="o"/>
      <w:lvlJc w:val="left"/>
      <w:pPr>
        <w:tabs>
          <w:tab w:val="num" w:pos="7515"/>
        </w:tabs>
        <w:ind w:left="7515" w:hanging="360"/>
      </w:pPr>
      <w:rPr>
        <w:rFonts w:ascii="Courier New" w:hAnsi="Courier New" w:hint="default"/>
      </w:rPr>
    </w:lvl>
    <w:lvl w:ilvl="8" w:tplc="04090005" w:tentative="1">
      <w:start w:val="1"/>
      <w:numFmt w:val="bullet"/>
      <w:lvlText w:val=""/>
      <w:lvlJc w:val="left"/>
      <w:pPr>
        <w:tabs>
          <w:tab w:val="num" w:pos="8235"/>
        </w:tabs>
        <w:ind w:left="8235" w:hanging="360"/>
      </w:pPr>
      <w:rPr>
        <w:rFonts w:ascii="Wingdings" w:hAnsi="Wingdings" w:hint="default"/>
      </w:rPr>
    </w:lvl>
  </w:abstractNum>
  <w:abstractNum w:abstractNumId="1" w15:restartNumberingAfterBreak="0">
    <w:nsid w:val="02E832B1"/>
    <w:multiLevelType w:val="hybridMultilevel"/>
    <w:tmpl w:val="D2C09EE8"/>
    <w:lvl w:ilvl="0" w:tplc="87821444">
      <w:start w:val="3"/>
      <w:numFmt w:val="decimal"/>
      <w:lvlText w:val="%1."/>
      <w:lvlJc w:val="left"/>
      <w:pPr>
        <w:tabs>
          <w:tab w:val="num" w:pos="720"/>
        </w:tabs>
        <w:ind w:left="720" w:hanging="360"/>
      </w:pPr>
      <w:rPr>
        <w:rFonts w:hint="default"/>
        <w:b/>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C77BF7"/>
    <w:multiLevelType w:val="hybridMultilevel"/>
    <w:tmpl w:val="2B70C748"/>
    <w:lvl w:ilvl="0" w:tplc="C32057B4">
      <w:start w:val="1"/>
      <w:numFmt w:val="bullet"/>
      <w:lvlText w:val=""/>
      <w:lvlJc w:val="left"/>
      <w:pPr>
        <w:tabs>
          <w:tab w:val="num" w:pos="720"/>
        </w:tabs>
        <w:ind w:left="720" w:hanging="360"/>
      </w:pPr>
      <w:rPr>
        <w:rFonts w:ascii="Symbol" w:hAnsi="Symbol" w:hint="default"/>
        <w:sz w:val="20"/>
      </w:rPr>
    </w:lvl>
    <w:lvl w:ilvl="1" w:tplc="123E3C40" w:tentative="1">
      <w:start w:val="1"/>
      <w:numFmt w:val="bullet"/>
      <w:lvlText w:val=""/>
      <w:lvlJc w:val="left"/>
      <w:pPr>
        <w:tabs>
          <w:tab w:val="num" w:pos="1440"/>
        </w:tabs>
        <w:ind w:left="1440" w:hanging="360"/>
      </w:pPr>
      <w:rPr>
        <w:rFonts w:ascii="Symbol" w:hAnsi="Symbol" w:hint="default"/>
        <w:sz w:val="20"/>
      </w:rPr>
    </w:lvl>
    <w:lvl w:ilvl="2" w:tplc="D90EA356" w:tentative="1">
      <w:start w:val="1"/>
      <w:numFmt w:val="bullet"/>
      <w:lvlText w:val=""/>
      <w:lvlJc w:val="left"/>
      <w:pPr>
        <w:tabs>
          <w:tab w:val="num" w:pos="2160"/>
        </w:tabs>
        <w:ind w:left="2160" w:hanging="360"/>
      </w:pPr>
      <w:rPr>
        <w:rFonts w:ascii="Symbol" w:hAnsi="Symbol" w:hint="default"/>
        <w:sz w:val="20"/>
      </w:rPr>
    </w:lvl>
    <w:lvl w:ilvl="3" w:tplc="CBFC05FA" w:tentative="1">
      <w:start w:val="1"/>
      <w:numFmt w:val="bullet"/>
      <w:lvlText w:val=""/>
      <w:lvlJc w:val="left"/>
      <w:pPr>
        <w:tabs>
          <w:tab w:val="num" w:pos="2880"/>
        </w:tabs>
        <w:ind w:left="2880" w:hanging="360"/>
      </w:pPr>
      <w:rPr>
        <w:rFonts w:ascii="Symbol" w:hAnsi="Symbol" w:hint="default"/>
        <w:sz w:val="20"/>
      </w:rPr>
    </w:lvl>
    <w:lvl w:ilvl="4" w:tplc="A5ECB97C" w:tentative="1">
      <w:start w:val="1"/>
      <w:numFmt w:val="bullet"/>
      <w:lvlText w:val=""/>
      <w:lvlJc w:val="left"/>
      <w:pPr>
        <w:tabs>
          <w:tab w:val="num" w:pos="3600"/>
        </w:tabs>
        <w:ind w:left="3600" w:hanging="360"/>
      </w:pPr>
      <w:rPr>
        <w:rFonts w:ascii="Symbol" w:hAnsi="Symbol" w:hint="default"/>
        <w:sz w:val="20"/>
      </w:rPr>
    </w:lvl>
    <w:lvl w:ilvl="5" w:tplc="665E841E" w:tentative="1">
      <w:start w:val="1"/>
      <w:numFmt w:val="bullet"/>
      <w:lvlText w:val=""/>
      <w:lvlJc w:val="left"/>
      <w:pPr>
        <w:tabs>
          <w:tab w:val="num" w:pos="4320"/>
        </w:tabs>
        <w:ind w:left="4320" w:hanging="360"/>
      </w:pPr>
      <w:rPr>
        <w:rFonts w:ascii="Symbol" w:hAnsi="Symbol" w:hint="default"/>
        <w:sz w:val="20"/>
      </w:rPr>
    </w:lvl>
    <w:lvl w:ilvl="6" w:tplc="FF2A9C76" w:tentative="1">
      <w:start w:val="1"/>
      <w:numFmt w:val="bullet"/>
      <w:lvlText w:val=""/>
      <w:lvlJc w:val="left"/>
      <w:pPr>
        <w:tabs>
          <w:tab w:val="num" w:pos="5040"/>
        </w:tabs>
        <w:ind w:left="5040" w:hanging="360"/>
      </w:pPr>
      <w:rPr>
        <w:rFonts w:ascii="Symbol" w:hAnsi="Symbol" w:hint="default"/>
        <w:sz w:val="20"/>
      </w:rPr>
    </w:lvl>
    <w:lvl w:ilvl="7" w:tplc="E0442E9E" w:tentative="1">
      <w:start w:val="1"/>
      <w:numFmt w:val="bullet"/>
      <w:lvlText w:val=""/>
      <w:lvlJc w:val="left"/>
      <w:pPr>
        <w:tabs>
          <w:tab w:val="num" w:pos="5760"/>
        </w:tabs>
        <w:ind w:left="5760" w:hanging="360"/>
      </w:pPr>
      <w:rPr>
        <w:rFonts w:ascii="Symbol" w:hAnsi="Symbol" w:hint="default"/>
        <w:sz w:val="20"/>
      </w:rPr>
    </w:lvl>
    <w:lvl w:ilvl="8" w:tplc="F3A2585A"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20BC0"/>
    <w:multiLevelType w:val="hybridMultilevel"/>
    <w:tmpl w:val="EBF001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85E31"/>
    <w:multiLevelType w:val="hybridMultilevel"/>
    <w:tmpl w:val="A43AC9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FF33BF"/>
    <w:multiLevelType w:val="singleLevel"/>
    <w:tmpl w:val="38E65D0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9F4AF6"/>
    <w:multiLevelType w:val="hybridMultilevel"/>
    <w:tmpl w:val="0F8E2064"/>
    <w:lvl w:ilvl="0" w:tplc="04D80C82">
      <w:start w:val="1"/>
      <w:numFmt w:val="bullet"/>
      <w:lvlText w:val=""/>
      <w:lvlJc w:val="left"/>
      <w:pPr>
        <w:tabs>
          <w:tab w:val="num" w:pos="720"/>
        </w:tabs>
        <w:ind w:left="720" w:hanging="360"/>
      </w:pPr>
      <w:rPr>
        <w:rFonts w:ascii="Symbol" w:hAnsi="Symbol" w:hint="default"/>
        <w:sz w:val="20"/>
      </w:rPr>
    </w:lvl>
    <w:lvl w:ilvl="1" w:tplc="4AD07002" w:tentative="1">
      <w:start w:val="1"/>
      <w:numFmt w:val="bullet"/>
      <w:lvlText w:val=""/>
      <w:lvlJc w:val="left"/>
      <w:pPr>
        <w:tabs>
          <w:tab w:val="num" w:pos="1440"/>
        </w:tabs>
        <w:ind w:left="1440" w:hanging="360"/>
      </w:pPr>
      <w:rPr>
        <w:rFonts w:ascii="Symbol" w:hAnsi="Symbol" w:hint="default"/>
        <w:sz w:val="20"/>
      </w:rPr>
    </w:lvl>
    <w:lvl w:ilvl="2" w:tplc="7F4E7580" w:tentative="1">
      <w:start w:val="1"/>
      <w:numFmt w:val="bullet"/>
      <w:lvlText w:val=""/>
      <w:lvlJc w:val="left"/>
      <w:pPr>
        <w:tabs>
          <w:tab w:val="num" w:pos="2160"/>
        </w:tabs>
        <w:ind w:left="2160" w:hanging="360"/>
      </w:pPr>
      <w:rPr>
        <w:rFonts w:ascii="Symbol" w:hAnsi="Symbol" w:hint="default"/>
        <w:sz w:val="20"/>
      </w:rPr>
    </w:lvl>
    <w:lvl w:ilvl="3" w:tplc="3A123D6A" w:tentative="1">
      <w:start w:val="1"/>
      <w:numFmt w:val="bullet"/>
      <w:lvlText w:val=""/>
      <w:lvlJc w:val="left"/>
      <w:pPr>
        <w:tabs>
          <w:tab w:val="num" w:pos="2880"/>
        </w:tabs>
        <w:ind w:left="2880" w:hanging="360"/>
      </w:pPr>
      <w:rPr>
        <w:rFonts w:ascii="Symbol" w:hAnsi="Symbol" w:hint="default"/>
        <w:sz w:val="20"/>
      </w:rPr>
    </w:lvl>
    <w:lvl w:ilvl="4" w:tplc="869A398C" w:tentative="1">
      <w:start w:val="1"/>
      <w:numFmt w:val="bullet"/>
      <w:lvlText w:val=""/>
      <w:lvlJc w:val="left"/>
      <w:pPr>
        <w:tabs>
          <w:tab w:val="num" w:pos="3600"/>
        </w:tabs>
        <w:ind w:left="3600" w:hanging="360"/>
      </w:pPr>
      <w:rPr>
        <w:rFonts w:ascii="Symbol" w:hAnsi="Symbol" w:hint="default"/>
        <w:sz w:val="20"/>
      </w:rPr>
    </w:lvl>
    <w:lvl w:ilvl="5" w:tplc="2910CC5E" w:tentative="1">
      <w:start w:val="1"/>
      <w:numFmt w:val="bullet"/>
      <w:lvlText w:val=""/>
      <w:lvlJc w:val="left"/>
      <w:pPr>
        <w:tabs>
          <w:tab w:val="num" w:pos="4320"/>
        </w:tabs>
        <w:ind w:left="4320" w:hanging="360"/>
      </w:pPr>
      <w:rPr>
        <w:rFonts w:ascii="Symbol" w:hAnsi="Symbol" w:hint="default"/>
        <w:sz w:val="20"/>
      </w:rPr>
    </w:lvl>
    <w:lvl w:ilvl="6" w:tplc="BBFEA3F0" w:tentative="1">
      <w:start w:val="1"/>
      <w:numFmt w:val="bullet"/>
      <w:lvlText w:val=""/>
      <w:lvlJc w:val="left"/>
      <w:pPr>
        <w:tabs>
          <w:tab w:val="num" w:pos="5040"/>
        </w:tabs>
        <w:ind w:left="5040" w:hanging="360"/>
      </w:pPr>
      <w:rPr>
        <w:rFonts w:ascii="Symbol" w:hAnsi="Symbol" w:hint="default"/>
        <w:sz w:val="20"/>
      </w:rPr>
    </w:lvl>
    <w:lvl w:ilvl="7" w:tplc="9898972A" w:tentative="1">
      <w:start w:val="1"/>
      <w:numFmt w:val="bullet"/>
      <w:lvlText w:val=""/>
      <w:lvlJc w:val="left"/>
      <w:pPr>
        <w:tabs>
          <w:tab w:val="num" w:pos="5760"/>
        </w:tabs>
        <w:ind w:left="5760" w:hanging="360"/>
      </w:pPr>
      <w:rPr>
        <w:rFonts w:ascii="Symbol" w:hAnsi="Symbol" w:hint="default"/>
        <w:sz w:val="20"/>
      </w:rPr>
    </w:lvl>
    <w:lvl w:ilvl="8" w:tplc="B28402E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7E3A8E"/>
    <w:multiLevelType w:val="hybridMultilevel"/>
    <w:tmpl w:val="34B699FC"/>
    <w:lvl w:ilvl="0" w:tplc="04090001">
      <w:start w:val="1"/>
      <w:numFmt w:val="bullet"/>
      <w:lvlText w:val=""/>
      <w:lvlJc w:val="left"/>
      <w:pPr>
        <w:tabs>
          <w:tab w:val="num" w:pos="857"/>
        </w:tabs>
        <w:ind w:left="857" w:hanging="360"/>
      </w:pPr>
      <w:rPr>
        <w:rFonts w:ascii="Symbol" w:hAnsi="Symbol" w:hint="default"/>
      </w:rPr>
    </w:lvl>
    <w:lvl w:ilvl="1" w:tplc="04090003">
      <w:start w:val="1"/>
      <w:numFmt w:val="bullet"/>
      <w:lvlText w:val="o"/>
      <w:lvlJc w:val="left"/>
      <w:pPr>
        <w:tabs>
          <w:tab w:val="num" w:pos="1577"/>
        </w:tabs>
        <w:ind w:left="1577" w:hanging="360"/>
      </w:pPr>
      <w:rPr>
        <w:rFonts w:ascii="Courier New" w:hAnsi="Courier New" w:hint="default"/>
      </w:rPr>
    </w:lvl>
    <w:lvl w:ilvl="2" w:tplc="04090005">
      <w:start w:val="1"/>
      <w:numFmt w:val="bullet"/>
      <w:lvlText w:val=""/>
      <w:lvlJc w:val="left"/>
      <w:pPr>
        <w:tabs>
          <w:tab w:val="num" w:pos="2297"/>
        </w:tabs>
        <w:ind w:left="2297" w:hanging="360"/>
      </w:pPr>
      <w:rPr>
        <w:rFonts w:ascii="Wingdings" w:hAnsi="Wingdings" w:hint="default"/>
      </w:rPr>
    </w:lvl>
    <w:lvl w:ilvl="3" w:tplc="04090001" w:tentative="1">
      <w:start w:val="1"/>
      <w:numFmt w:val="bullet"/>
      <w:lvlText w:val=""/>
      <w:lvlJc w:val="left"/>
      <w:pPr>
        <w:tabs>
          <w:tab w:val="num" w:pos="3017"/>
        </w:tabs>
        <w:ind w:left="3017" w:hanging="360"/>
      </w:pPr>
      <w:rPr>
        <w:rFonts w:ascii="Symbol" w:hAnsi="Symbol" w:hint="default"/>
      </w:rPr>
    </w:lvl>
    <w:lvl w:ilvl="4" w:tplc="04090003" w:tentative="1">
      <w:start w:val="1"/>
      <w:numFmt w:val="bullet"/>
      <w:lvlText w:val="o"/>
      <w:lvlJc w:val="left"/>
      <w:pPr>
        <w:tabs>
          <w:tab w:val="num" w:pos="3737"/>
        </w:tabs>
        <w:ind w:left="3737" w:hanging="360"/>
      </w:pPr>
      <w:rPr>
        <w:rFonts w:ascii="Courier New" w:hAnsi="Courier New" w:hint="default"/>
      </w:rPr>
    </w:lvl>
    <w:lvl w:ilvl="5" w:tplc="04090005" w:tentative="1">
      <w:start w:val="1"/>
      <w:numFmt w:val="bullet"/>
      <w:lvlText w:val=""/>
      <w:lvlJc w:val="left"/>
      <w:pPr>
        <w:tabs>
          <w:tab w:val="num" w:pos="4457"/>
        </w:tabs>
        <w:ind w:left="4457" w:hanging="360"/>
      </w:pPr>
      <w:rPr>
        <w:rFonts w:ascii="Wingdings" w:hAnsi="Wingdings" w:hint="default"/>
      </w:rPr>
    </w:lvl>
    <w:lvl w:ilvl="6" w:tplc="04090001" w:tentative="1">
      <w:start w:val="1"/>
      <w:numFmt w:val="bullet"/>
      <w:lvlText w:val=""/>
      <w:lvlJc w:val="left"/>
      <w:pPr>
        <w:tabs>
          <w:tab w:val="num" w:pos="5177"/>
        </w:tabs>
        <w:ind w:left="5177" w:hanging="360"/>
      </w:pPr>
      <w:rPr>
        <w:rFonts w:ascii="Symbol" w:hAnsi="Symbol" w:hint="default"/>
      </w:rPr>
    </w:lvl>
    <w:lvl w:ilvl="7" w:tplc="04090003" w:tentative="1">
      <w:start w:val="1"/>
      <w:numFmt w:val="bullet"/>
      <w:lvlText w:val="o"/>
      <w:lvlJc w:val="left"/>
      <w:pPr>
        <w:tabs>
          <w:tab w:val="num" w:pos="5897"/>
        </w:tabs>
        <w:ind w:left="5897" w:hanging="360"/>
      </w:pPr>
      <w:rPr>
        <w:rFonts w:ascii="Courier New" w:hAnsi="Courier New" w:hint="default"/>
      </w:rPr>
    </w:lvl>
    <w:lvl w:ilvl="8" w:tplc="04090005" w:tentative="1">
      <w:start w:val="1"/>
      <w:numFmt w:val="bullet"/>
      <w:lvlText w:val=""/>
      <w:lvlJc w:val="left"/>
      <w:pPr>
        <w:tabs>
          <w:tab w:val="num" w:pos="6617"/>
        </w:tabs>
        <w:ind w:left="6617" w:hanging="360"/>
      </w:pPr>
      <w:rPr>
        <w:rFonts w:ascii="Wingdings" w:hAnsi="Wingdings" w:hint="default"/>
      </w:rPr>
    </w:lvl>
  </w:abstractNum>
  <w:abstractNum w:abstractNumId="8" w15:restartNumberingAfterBreak="0">
    <w:nsid w:val="36970DAE"/>
    <w:multiLevelType w:val="hybridMultilevel"/>
    <w:tmpl w:val="049C4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FB06EA"/>
    <w:multiLevelType w:val="hybridMultilevel"/>
    <w:tmpl w:val="FD34556E"/>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B822DC3"/>
    <w:multiLevelType w:val="hybridMultilevel"/>
    <w:tmpl w:val="8B9ECD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CE495F"/>
    <w:multiLevelType w:val="hybridMultilevel"/>
    <w:tmpl w:val="08481E10"/>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415647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7B31EC"/>
    <w:multiLevelType w:val="hybridMultilevel"/>
    <w:tmpl w:val="E14227C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5F532F29"/>
    <w:multiLevelType w:val="singleLevel"/>
    <w:tmpl w:val="38E65D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AC20FC"/>
    <w:multiLevelType w:val="hybridMultilevel"/>
    <w:tmpl w:val="20B66D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9535972"/>
    <w:multiLevelType w:val="hybridMultilevel"/>
    <w:tmpl w:val="55D2D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934D9A"/>
    <w:multiLevelType w:val="hybridMultilevel"/>
    <w:tmpl w:val="8036F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AA129C"/>
    <w:multiLevelType w:val="hybridMultilevel"/>
    <w:tmpl w:val="48901A58"/>
    <w:lvl w:ilvl="0" w:tplc="EB7ED5E8">
      <w:start w:val="1"/>
      <w:numFmt w:val="bullet"/>
      <w:lvlText w:val=""/>
      <w:lvlJc w:val="left"/>
      <w:pPr>
        <w:tabs>
          <w:tab w:val="num" w:pos="720"/>
        </w:tabs>
        <w:ind w:left="720" w:hanging="360"/>
      </w:pPr>
      <w:rPr>
        <w:rFonts w:ascii="Symbol" w:hAnsi="Symbol" w:hint="default"/>
        <w:sz w:val="20"/>
      </w:rPr>
    </w:lvl>
    <w:lvl w:ilvl="1" w:tplc="C6D46114">
      <w:start w:val="1"/>
      <w:numFmt w:val="bullet"/>
      <w:lvlText w:val=""/>
      <w:lvlJc w:val="left"/>
      <w:pPr>
        <w:tabs>
          <w:tab w:val="num" w:pos="1440"/>
        </w:tabs>
        <w:ind w:left="1440" w:hanging="360"/>
      </w:pPr>
      <w:rPr>
        <w:rFonts w:ascii="Symbol" w:hAnsi="Symbol" w:hint="default"/>
        <w:sz w:val="20"/>
      </w:rPr>
    </w:lvl>
    <w:lvl w:ilvl="2" w:tplc="AFCE2096">
      <w:start w:val="1"/>
      <w:numFmt w:val="bullet"/>
      <w:lvlText w:val=""/>
      <w:lvlJc w:val="left"/>
      <w:pPr>
        <w:tabs>
          <w:tab w:val="num" w:pos="2160"/>
        </w:tabs>
        <w:ind w:left="2160" w:hanging="360"/>
      </w:pPr>
      <w:rPr>
        <w:rFonts w:ascii="Symbol" w:hAnsi="Symbol" w:hint="default"/>
        <w:sz w:val="20"/>
      </w:rPr>
    </w:lvl>
    <w:lvl w:ilvl="3" w:tplc="67583536" w:tentative="1">
      <w:start w:val="1"/>
      <w:numFmt w:val="bullet"/>
      <w:lvlText w:val=""/>
      <w:lvlJc w:val="left"/>
      <w:pPr>
        <w:tabs>
          <w:tab w:val="num" w:pos="2880"/>
        </w:tabs>
        <w:ind w:left="2880" w:hanging="360"/>
      </w:pPr>
      <w:rPr>
        <w:rFonts w:ascii="Symbol" w:hAnsi="Symbol" w:hint="default"/>
        <w:sz w:val="20"/>
      </w:rPr>
    </w:lvl>
    <w:lvl w:ilvl="4" w:tplc="BF9089F0" w:tentative="1">
      <w:start w:val="1"/>
      <w:numFmt w:val="bullet"/>
      <w:lvlText w:val=""/>
      <w:lvlJc w:val="left"/>
      <w:pPr>
        <w:tabs>
          <w:tab w:val="num" w:pos="3600"/>
        </w:tabs>
        <w:ind w:left="3600" w:hanging="360"/>
      </w:pPr>
      <w:rPr>
        <w:rFonts w:ascii="Symbol" w:hAnsi="Symbol" w:hint="default"/>
        <w:sz w:val="20"/>
      </w:rPr>
    </w:lvl>
    <w:lvl w:ilvl="5" w:tplc="2A94D680" w:tentative="1">
      <w:start w:val="1"/>
      <w:numFmt w:val="bullet"/>
      <w:lvlText w:val=""/>
      <w:lvlJc w:val="left"/>
      <w:pPr>
        <w:tabs>
          <w:tab w:val="num" w:pos="4320"/>
        </w:tabs>
        <w:ind w:left="4320" w:hanging="360"/>
      </w:pPr>
      <w:rPr>
        <w:rFonts w:ascii="Symbol" w:hAnsi="Symbol" w:hint="default"/>
        <w:sz w:val="20"/>
      </w:rPr>
    </w:lvl>
    <w:lvl w:ilvl="6" w:tplc="9D2666AE" w:tentative="1">
      <w:start w:val="1"/>
      <w:numFmt w:val="bullet"/>
      <w:lvlText w:val=""/>
      <w:lvlJc w:val="left"/>
      <w:pPr>
        <w:tabs>
          <w:tab w:val="num" w:pos="5040"/>
        </w:tabs>
        <w:ind w:left="5040" w:hanging="360"/>
      </w:pPr>
      <w:rPr>
        <w:rFonts w:ascii="Symbol" w:hAnsi="Symbol" w:hint="default"/>
        <w:sz w:val="20"/>
      </w:rPr>
    </w:lvl>
    <w:lvl w:ilvl="7" w:tplc="8760D602" w:tentative="1">
      <w:start w:val="1"/>
      <w:numFmt w:val="bullet"/>
      <w:lvlText w:val=""/>
      <w:lvlJc w:val="left"/>
      <w:pPr>
        <w:tabs>
          <w:tab w:val="num" w:pos="5760"/>
        </w:tabs>
        <w:ind w:left="5760" w:hanging="360"/>
      </w:pPr>
      <w:rPr>
        <w:rFonts w:ascii="Symbol" w:hAnsi="Symbol" w:hint="default"/>
        <w:sz w:val="20"/>
      </w:rPr>
    </w:lvl>
    <w:lvl w:ilvl="8" w:tplc="A3B8689A"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4"/>
  </w:num>
  <w:num w:numId="3">
    <w:abstractNumId w:val="12"/>
  </w:num>
  <w:num w:numId="4">
    <w:abstractNumId w:val="3"/>
  </w:num>
  <w:num w:numId="5">
    <w:abstractNumId w:val="8"/>
  </w:num>
  <w:num w:numId="6">
    <w:abstractNumId w:val="9"/>
  </w:num>
  <w:num w:numId="7">
    <w:abstractNumId w:val="15"/>
  </w:num>
  <w:num w:numId="8">
    <w:abstractNumId w:val="16"/>
  </w:num>
  <w:num w:numId="9">
    <w:abstractNumId w:val="7"/>
  </w:num>
  <w:num w:numId="10">
    <w:abstractNumId w:val="17"/>
  </w:num>
  <w:num w:numId="11">
    <w:abstractNumId w:val="1"/>
  </w:num>
  <w:num w:numId="12">
    <w:abstractNumId w:val="10"/>
  </w:num>
  <w:num w:numId="13">
    <w:abstractNumId w:val="4"/>
  </w:num>
  <w:num w:numId="14">
    <w:abstractNumId w:val="18"/>
  </w:num>
  <w:num w:numId="15">
    <w:abstractNumId w:val="6"/>
  </w:num>
  <w:num w:numId="16">
    <w:abstractNumId w:val="2"/>
  </w:num>
  <w:num w:numId="17">
    <w:abstractNumId w:val="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47"/>
    <w:rsid w:val="000363C8"/>
    <w:rsid w:val="000364A7"/>
    <w:rsid w:val="000A7356"/>
    <w:rsid w:val="00214C12"/>
    <w:rsid w:val="0022140D"/>
    <w:rsid w:val="00233B71"/>
    <w:rsid w:val="00277EB4"/>
    <w:rsid w:val="003362FE"/>
    <w:rsid w:val="00375526"/>
    <w:rsid w:val="00456E43"/>
    <w:rsid w:val="004F4FB7"/>
    <w:rsid w:val="004F5B56"/>
    <w:rsid w:val="00503E04"/>
    <w:rsid w:val="00610217"/>
    <w:rsid w:val="006F1F00"/>
    <w:rsid w:val="00791D75"/>
    <w:rsid w:val="007A48F6"/>
    <w:rsid w:val="007B74DF"/>
    <w:rsid w:val="00811E3C"/>
    <w:rsid w:val="008E06F6"/>
    <w:rsid w:val="009A1628"/>
    <w:rsid w:val="009C6228"/>
    <w:rsid w:val="00BB48D7"/>
    <w:rsid w:val="00C056B2"/>
    <w:rsid w:val="00CD6854"/>
    <w:rsid w:val="00E064A9"/>
    <w:rsid w:val="00E1128C"/>
    <w:rsid w:val="00F61CD5"/>
    <w:rsid w:val="00F90F47"/>
    <w:rsid w:val="00FE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B54CE917-4EA9-4EC2-9A79-20EA08FF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1800"/>
      </w:tabs>
      <w:spacing w:after="60"/>
    </w:pPr>
    <w:rPr>
      <w:b/>
      <w:sz w:val="24"/>
    </w:rPr>
  </w:style>
  <w:style w:type="character" w:styleId="Hyperlink">
    <w:name w:val="Hyperlink"/>
    <w:rPr>
      <w:color w:val="0000FF"/>
      <w:u w:val="single"/>
    </w:rPr>
  </w:style>
  <w:style w:type="character" w:styleId="Strong">
    <w:name w:val="Strong"/>
    <w:qFormat/>
    <w:rPr>
      <w:b/>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9"/>
    </w:pPr>
    <w:rPr>
      <w:sz w:val="24"/>
    </w:rPr>
  </w:style>
  <w:style w:type="paragraph" w:styleId="BodyTextIndent2">
    <w:name w:val="Body Text Indent 2"/>
    <w:basedOn w:val="Normal"/>
    <w:pPr>
      <w:ind w:left="360"/>
    </w:pPr>
    <w:rPr>
      <w:sz w:val="24"/>
    </w:rPr>
  </w:style>
  <w:style w:type="paragraph" w:customStyle="1" w:styleId="lni-subheading">
    <w:name w:val="lni-subheading"/>
    <w:basedOn w:val="Normal"/>
    <w:pPr>
      <w:spacing w:before="100" w:beforeAutospacing="1" w:after="100" w:afterAutospacing="1"/>
    </w:pPr>
    <w:rPr>
      <w:rFonts w:ascii="Verdana" w:hAnsi="Verdana"/>
      <w:b/>
      <w:bCs/>
      <w:color w:val="000000"/>
      <w:sz w:val="20"/>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TMLDefinition">
    <w:name w:val="HTML Definition"/>
    <w:rPr>
      <w:i w:val="0"/>
      <w:iCs w:val="0"/>
      <w:strike w:val="0"/>
      <w:dstrike w:val="0"/>
      <w:color w:val="006600"/>
      <w:spacing w:val="15"/>
      <w:u w:val="none"/>
      <w:effect w:val="none"/>
      <w:shd w:val="clear" w:color="auto" w:fill="F0F0F0"/>
    </w:rPr>
  </w:style>
  <w:style w:type="paragraph" w:customStyle="1" w:styleId="notetext">
    <w:name w:val="notetext"/>
    <w:basedOn w:val="Normal"/>
    <w:pPr>
      <w:spacing w:after="180"/>
    </w:pPr>
    <w:rPr>
      <w:rFonts w:ascii="Verdana" w:hAnsi="Verdana"/>
      <w:color w:val="000000"/>
      <w:sz w:val="20"/>
    </w:rPr>
  </w:style>
  <w:style w:type="paragraph" w:customStyle="1" w:styleId="note">
    <w:name w:val="note"/>
    <w:basedOn w:val="Normal"/>
    <w:pPr>
      <w:spacing w:after="180"/>
    </w:pPr>
    <w:rPr>
      <w:rFonts w:cs="Arial"/>
      <w:b/>
      <w:bCs/>
      <w:color w:val="000000"/>
      <w:sz w:val="20"/>
    </w:rPr>
  </w:style>
  <w:style w:type="paragraph" w:customStyle="1" w:styleId="wacnumber">
    <w:name w:val="wacnumber"/>
    <w:basedOn w:val="Normal"/>
    <w:pPr>
      <w:spacing w:after="180"/>
    </w:pPr>
    <w:rPr>
      <w:rFonts w:cs="Arial"/>
      <w:b/>
      <w:bCs/>
      <w:color w:val="000000"/>
      <w:sz w:val="20"/>
    </w:rPr>
  </w:style>
  <w:style w:type="character" w:customStyle="1" w:styleId="wacnumber1">
    <w:name w:val="wacnumber1"/>
    <w:rPr>
      <w:rFonts w:ascii="Arial" w:hAnsi="Arial" w:cs="Arial" w:hint="default"/>
      <w:b/>
      <w:bCs/>
      <w:i w:val="0"/>
      <w:iCs w:val="0"/>
      <w:smallCaps w:val="0"/>
      <w:color w:val="000000"/>
      <w:sz w:val="20"/>
      <w:szCs w:val="20"/>
    </w:rPr>
  </w:style>
  <w:style w:type="character" w:customStyle="1" w:styleId="rulesummary1">
    <w:name w:val="rulesummary1"/>
    <w:rPr>
      <w:rFonts w:ascii="Arial" w:hAnsi="Arial" w:cs="Arial" w:hint="default"/>
      <w:b/>
      <w:bCs/>
      <w:i w:val="0"/>
      <w:iCs w:val="0"/>
      <w:smallCaps w:val="0"/>
      <w:color w:val="006633"/>
      <w:sz w:val="24"/>
      <w:szCs w:val="24"/>
    </w:rPr>
  </w:style>
  <w:style w:type="character" w:customStyle="1" w:styleId="responsibility1">
    <w:name w:val="responsibility1"/>
    <w:rPr>
      <w:rFonts w:ascii="Arial" w:hAnsi="Arial" w:cs="Arial" w:hint="default"/>
      <w:b/>
      <w:bCs/>
      <w:i w:val="0"/>
      <w:iCs w:val="0"/>
      <w:smallCaps w:val="0"/>
      <w:color w:val="000000"/>
      <w:sz w:val="24"/>
      <w:szCs w:val="24"/>
    </w:rPr>
  </w:style>
  <w:style w:type="paragraph" w:customStyle="1" w:styleId="definitionword">
    <w:name w:val="definitionword"/>
    <w:basedOn w:val="Normal"/>
    <w:rsid w:val="00214C12"/>
    <w:pPr>
      <w:spacing w:after="180"/>
    </w:pPr>
    <w:rPr>
      <w:rFonts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944</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Instructor's Guide - Lockout/Tagout Sample Training Program</vt:lpstr>
    </vt:vector>
  </TitlesOfParts>
  <Company>Division of Occupational Safety and Health (DOSH)</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Guide - Lockout/Tagout Sample Training Program</dc:title>
  <dc:subject>Instructor Guide for Training Kit</dc:subject>
  <dc:creator>DOSH / L&amp;I</dc:creator>
  <cp:keywords>Sample safety training, LOTO training, lockout-tagout workshop materials</cp:keywords>
  <cp:lastModifiedBy>Marsh, Paul (LNI)</cp:lastModifiedBy>
  <cp:revision>2</cp:revision>
  <cp:lastPrinted>2002-10-24T15:52:00Z</cp:lastPrinted>
  <dcterms:created xsi:type="dcterms:W3CDTF">2021-04-06T17:49:00Z</dcterms:created>
  <dcterms:modified xsi:type="dcterms:W3CDTF">2021-04-06T17:49:00Z</dcterms:modified>
  <cp:category>DOSH Training Kits</cp:category>
</cp:coreProperties>
</file>